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17012F" w:rsidRPr="0017012F" w:rsidTr="00DA3F2B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2F" w:rsidRPr="0017012F" w:rsidRDefault="0017012F" w:rsidP="00170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0547FA" wp14:editId="07A6FD18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2F" w:rsidRPr="0017012F" w:rsidRDefault="0017012F" w:rsidP="00170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17012F" w:rsidRPr="0017012F" w:rsidTr="00DA3F2B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2F" w:rsidRPr="0017012F" w:rsidRDefault="0017012F" w:rsidP="001701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2F" w:rsidRPr="0017012F" w:rsidRDefault="0017012F" w:rsidP="00170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17012F" w:rsidRPr="0017012F" w:rsidTr="00DA3F2B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2F" w:rsidRPr="0017012F" w:rsidRDefault="0017012F" w:rsidP="001701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2F" w:rsidRPr="0017012F" w:rsidRDefault="0017012F" w:rsidP="00170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03"/>
        <w:gridCol w:w="4674"/>
      </w:tblGrid>
      <w:tr w:rsidR="0017012F" w:rsidRPr="0017012F" w:rsidTr="00DA3F2B">
        <w:tc>
          <w:tcPr>
            <w:tcW w:w="5148" w:type="dxa"/>
          </w:tcPr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40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17012F" w:rsidRPr="0017012F" w:rsidTr="00DA3F2B">
        <w:tc>
          <w:tcPr>
            <w:tcW w:w="5148" w:type="dxa"/>
          </w:tcPr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40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40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17012F" w:rsidRPr="0017012F" w:rsidTr="00DA3F2B">
        <w:tc>
          <w:tcPr>
            <w:tcW w:w="5148" w:type="dxa"/>
          </w:tcPr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7012F" w:rsidRPr="0017012F" w:rsidRDefault="00A24264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40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50</w:t>
            </w:r>
            <w:r w:rsidR="0017012F" w:rsidRPr="001701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-</w:t>
            </w:r>
            <w:r w:rsidR="0017012F" w:rsidRPr="001701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="0017012F" w:rsidRPr="001701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7012F" w:rsidRPr="001701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18.05.2024</w:t>
            </w:r>
            <w:r w:rsidR="0017012F" w:rsidRPr="001701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7012F" w:rsidRPr="001701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40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01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17012F" w:rsidRDefault="0017012F" w:rsidP="001701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17012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E954E0" w:rsidRPr="0017012F" w:rsidRDefault="00E954E0" w:rsidP="001701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eastAsia="ru-RU"/>
        </w:rPr>
      </w:pPr>
      <w:r w:rsidRPr="0017012F"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eastAsia="ru-RU"/>
        </w:rPr>
        <w:t>38.02.01 ЭКОНОМИКА И БУХГАЛТЕРСКИЙ УЧЕТ (ПО ОТРАСЛЯМ)</w:t>
      </w: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</w:pPr>
      <w:r w:rsidRPr="0017012F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</w:pPr>
      <w:r w:rsidRPr="0017012F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>ОБЩЕОБРАЗОВАТЕЛЬНОГО УЧЕБНОГО ПРЕДМЕТА</w:t>
      </w:r>
    </w:p>
    <w:p w:rsidR="0017012F" w:rsidRPr="0017012F" w:rsidRDefault="00AA2587" w:rsidP="00AA25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AA2587"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eastAsia="ru-RU"/>
        </w:rPr>
        <w:t>ОУП.02. ЛИТЕРАТУРА</w:t>
      </w: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17012F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                 </w:t>
      </w: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A24264" w:rsidP="0017012F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17012F" w:rsidRPr="0017012F" w:rsidTr="00DA3F2B">
        <w:trPr>
          <w:trHeight w:val="4395"/>
        </w:trPr>
        <w:tc>
          <w:tcPr>
            <w:tcW w:w="4967" w:type="dxa"/>
            <w:shd w:val="clear" w:color="auto" w:fill="auto"/>
          </w:tcPr>
          <w:p w:rsidR="0017012F" w:rsidRPr="0017012F" w:rsidRDefault="0017012F" w:rsidP="0017012F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17012F" w:rsidRPr="0017012F" w:rsidRDefault="0017012F" w:rsidP="0017012F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Pr="0017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Общеобразовательные дисциплины»</w:t>
            </w:r>
          </w:p>
          <w:p w:rsidR="0017012F" w:rsidRDefault="0017012F" w:rsidP="0017012F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9 </w:t>
            </w:r>
            <w:r w:rsidRPr="0017012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 25.04.</w:t>
            </w:r>
            <w:r w:rsidR="00A24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Pr="0017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A24264" w:rsidRPr="0017012F" w:rsidRDefault="00A24264" w:rsidP="0017012F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Заурбекова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И.И.</w:t>
            </w:r>
          </w:p>
          <w:p w:rsidR="0017012F" w:rsidRPr="0017012F" w:rsidRDefault="0017012F" w:rsidP="0017012F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12F" w:rsidRPr="0017012F" w:rsidRDefault="0017012F" w:rsidP="0017012F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E57583" w:rsidRDefault="00E57583" w:rsidP="00E57583">
            <w:pPr>
              <w:pStyle w:val="ab"/>
              <w:widowControl w:val="0"/>
              <w:shd w:val="clear" w:color="auto" w:fill="FFFFFF"/>
              <w:tabs>
                <w:tab w:val="left" w:pos="284"/>
                <w:tab w:val="left" w:pos="1010"/>
                <w:tab w:val="left" w:pos="8364"/>
              </w:tabs>
              <w:autoSpaceDE w:val="0"/>
              <w:autoSpaceDN w:val="0"/>
              <w:spacing w:before="19" w:line="274" w:lineRule="exact"/>
              <w:ind w:left="0" w:right="18"/>
              <w:jc w:val="both"/>
              <w:rPr>
                <w:u w:val="single"/>
                <w:lang w:eastAsia="en-US"/>
              </w:rPr>
            </w:pPr>
            <w:r>
              <w:rPr>
                <w:lang w:eastAsia="en-US"/>
              </w:rPr>
              <w:t xml:space="preserve">Рабочая программа учебного предмета разработана по специальности </w:t>
            </w:r>
            <w:r>
              <w:rPr>
                <w:bCs/>
                <w:color w:val="000000"/>
                <w:spacing w:val="-2"/>
              </w:rPr>
              <w:t>38.02.01 Экономика и бухгалтерский учет (по отраслям)</w:t>
            </w:r>
            <w:r>
              <w:rPr>
                <w:lang w:eastAsia="en-US"/>
              </w:rPr>
              <w:t xml:space="preserve"> на основе</w:t>
            </w:r>
            <w:r>
              <w:rPr>
                <w:szCs w:val="22"/>
                <w:lang w:eastAsia="en-US"/>
              </w:rPr>
              <w:t xml:space="preserve"> федеральным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государственным образовательным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стандартом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среднего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общего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образования,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утвержденным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приказом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Министерства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образования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и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науки</w:t>
            </w:r>
            <w:r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Российской</w:t>
            </w:r>
            <w:r>
              <w:rPr>
                <w:spacing w:val="-57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Федерации</w:t>
            </w:r>
            <w:r>
              <w:rPr>
                <w:spacing w:val="-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от 17 мая 2012</w:t>
            </w:r>
            <w:r>
              <w:rPr>
                <w:spacing w:val="-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г.</w:t>
            </w:r>
            <w:r>
              <w:rPr>
                <w:spacing w:val="-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№</w:t>
            </w:r>
            <w:r>
              <w:rPr>
                <w:spacing w:val="-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413 (ред.</w:t>
            </w:r>
            <w:r>
              <w:rPr>
                <w:spacing w:val="-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от 12</w:t>
            </w:r>
            <w:r>
              <w:rPr>
                <w:spacing w:val="2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августа 2022</w:t>
            </w:r>
            <w:r>
              <w:rPr>
                <w:spacing w:val="-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г.);</w:t>
            </w:r>
            <w:r>
              <w:rPr>
                <w:lang w:eastAsia="en-US"/>
              </w:rPr>
              <w:t xml:space="preserve"> в соответствии с ФОП СОО от 23 ноября 2022г. № 1014.</w:t>
            </w:r>
          </w:p>
          <w:p w:rsidR="002E50E5" w:rsidRPr="002E50E5" w:rsidRDefault="002E50E5" w:rsidP="002E5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7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1701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57583" w:rsidRPr="0017012F" w:rsidRDefault="00E57583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17012F" w:rsidRPr="0017012F" w:rsidRDefault="00A24264" w:rsidP="001701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25.04.2024</w:t>
            </w:r>
            <w:r w:rsidR="0017012F" w:rsidRPr="001701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12F" w:rsidRPr="000A2368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0A2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общеобразовательного </w:t>
      </w:r>
      <w:r w:rsidRPr="000A236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учебного предмета </w:t>
      </w:r>
    </w:p>
    <w:p w:rsidR="0017012F" w:rsidRPr="000A2368" w:rsidRDefault="00AA2587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eastAsia="ru-RU"/>
        </w:rPr>
      </w:pPr>
      <w:r w:rsidRPr="000A236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eastAsia="ru-RU"/>
        </w:rPr>
        <w:t xml:space="preserve">ОУП.02. </w:t>
      </w:r>
      <w:r w:rsidR="00E57583" w:rsidRPr="000A236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eastAsia="ru-RU"/>
        </w:rPr>
        <w:t xml:space="preserve">Литература </w:t>
      </w:r>
      <w:r w:rsidR="00E5758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eastAsia="ru-RU"/>
        </w:rPr>
        <w:t xml:space="preserve">разработана </w:t>
      </w:r>
      <w:r w:rsidR="00A24264" w:rsidRPr="000A23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для</w:t>
      </w:r>
      <w:r w:rsidR="0017012F" w:rsidRPr="000A23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специальности </w:t>
      </w:r>
      <w:r w:rsidR="0017012F" w:rsidRPr="000A2368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38.02.01 Экономика и бухгалтерский учет (по отраслям)</w:t>
      </w:r>
    </w:p>
    <w:p w:rsidR="0017012F" w:rsidRPr="000A2368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17012F" w:rsidRPr="000A2368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A23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0A236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0A23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17012F" w:rsidRPr="000A2368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17012F" w:rsidRPr="000A2368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0A2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0A2368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0A2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0D21">
        <w:rPr>
          <w:rFonts w:ascii="Times New Roman" w:eastAsia="Times New Roman" w:hAnsi="Times New Roman" w:cs="Times New Roman"/>
          <w:sz w:val="24"/>
          <w:szCs w:val="24"/>
          <w:lang w:eastAsia="ru-RU"/>
        </w:rPr>
        <w:t>Дудаева Э.М.</w:t>
      </w:r>
      <w:r w:rsidRPr="000A2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284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F0484B" w:rsidRPr="00F0484B" w:rsidSect="0017012F">
          <w:pgSz w:w="11899" w:h="16838"/>
          <w:pgMar w:top="1135" w:right="662" w:bottom="1258" w:left="1560" w:header="720" w:footer="720" w:gutter="0"/>
          <w:cols w:space="60"/>
          <w:noEndnote/>
        </w:sectPr>
      </w:pPr>
    </w:p>
    <w:p w:rsidR="00F0484B" w:rsidRPr="00F0484B" w:rsidRDefault="00F0484B" w:rsidP="00F0484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ind w:left="-360" w:right="-389"/>
        <w:jc w:val="center"/>
        <w:outlineLvl w:val="0"/>
        <w:rPr>
          <w:rFonts w:ascii="Times New Roman" w:eastAsia="Calibri" w:hAnsi="Times New Roman" w:cs="Arial"/>
          <w:b/>
          <w:bCs/>
          <w:kern w:val="32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Arial"/>
          <w:b/>
          <w:bCs/>
          <w:kern w:val="32"/>
          <w:sz w:val="24"/>
          <w:szCs w:val="24"/>
          <w:lang w:eastAsia="ru-RU"/>
        </w:rPr>
        <w:lastRenderedPageBreak/>
        <w:t>СОДЕРЖАНИЕ</w:t>
      </w:r>
    </w:p>
    <w:p w:rsidR="00F0484B" w:rsidRPr="00F0484B" w:rsidRDefault="00F0484B" w:rsidP="00F04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0092" w:type="dxa"/>
        <w:tblInd w:w="-459" w:type="dxa"/>
        <w:tblLook w:val="04A0" w:firstRow="1" w:lastRow="0" w:firstColumn="1" w:lastColumn="0" w:noHBand="0" w:noVBand="1"/>
      </w:tblPr>
      <w:tblGrid>
        <w:gridCol w:w="540"/>
        <w:gridCol w:w="8532"/>
        <w:gridCol w:w="1020"/>
      </w:tblGrid>
      <w:tr w:rsidR="00F0484B" w:rsidRPr="00F0484B" w:rsidTr="00F0484B">
        <w:tc>
          <w:tcPr>
            <w:tcW w:w="54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36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2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УЧЕБНОГО ПРЕДМЕТА</w:t>
            </w:r>
          </w:p>
        </w:tc>
        <w:tc>
          <w:tcPr>
            <w:tcW w:w="102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36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484B" w:rsidRPr="00F0484B" w:rsidTr="00F0484B">
        <w:tc>
          <w:tcPr>
            <w:tcW w:w="54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2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  <w:tc>
          <w:tcPr>
            <w:tcW w:w="1020" w:type="dxa"/>
            <w:shd w:val="clear" w:color="auto" w:fill="auto"/>
          </w:tcPr>
          <w:p w:rsidR="00F0484B" w:rsidRPr="00F0484B" w:rsidRDefault="00FB3A83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0484B" w:rsidRPr="00F0484B" w:rsidTr="00F0484B">
        <w:tc>
          <w:tcPr>
            <w:tcW w:w="54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2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1020" w:type="dxa"/>
            <w:shd w:val="clear" w:color="auto" w:fill="auto"/>
          </w:tcPr>
          <w:p w:rsidR="00F0484B" w:rsidRPr="00F0484B" w:rsidRDefault="00FB3A83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0484B" w:rsidRPr="00F0484B" w:rsidTr="00F0484B">
        <w:tc>
          <w:tcPr>
            <w:tcW w:w="54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2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 ИНВАЛИДОВ И ЛИЦ С ОГРАНИЧЕННЫМИ ВОЗМОЖНОСТЯМИ ЗДОРОВЬЯ</w:t>
            </w:r>
          </w:p>
        </w:tc>
        <w:tc>
          <w:tcPr>
            <w:tcW w:w="102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84B" w:rsidRPr="00F0484B" w:rsidRDefault="00FB3A83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DA4370">
      <w:pPr>
        <w:widowControl w:val="0"/>
        <w:numPr>
          <w:ilvl w:val="0"/>
          <w:numId w:val="2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Планируемые результаты освоения УЧЕБНОГО ПРЕДМЕТА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-426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ab/>
      </w:r>
      <w:r w:rsidRPr="00DA4370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lang w:eastAsia="ru-RU"/>
        </w:rPr>
        <w:t>Цели</w:t>
      </w:r>
      <w:r w:rsidRPr="00F0484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изучения литературы на уровне среднего общего образования состоят в </w:t>
      </w:r>
      <w:proofErr w:type="spellStart"/>
      <w:r w:rsidRPr="00F0484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сформированности</w:t>
      </w:r>
      <w:proofErr w:type="spellEnd"/>
      <w:r w:rsidRPr="00F0484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 результате изучения литературы на уровне среднего общего образования у обучающегося будут сформированы следующие </w:t>
      </w:r>
      <w:r w:rsidRPr="00F048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результаты: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1) гражданского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своих конституционных прав и обязанностей, уважение закона и правопорядка;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образовательной организации;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взаимодействовать с социальными институтами в соответствии с их функциями и назначением;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 гуманитарной деятельности;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2) патриотического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России;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отраженным в художественных произведениях;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идейная убежденность, готовность к служению и защите Отечества, ответственность за его судьбу, в том числе воспитанные на примерах из литературы;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3) духовно-нравственного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духовных ценностей российского народа;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нравственного сознания, этического поведения;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личного вклада в построение устойчивого будущего;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использованием литературных произведений;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4) эстетического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5) физического воспитания, формирования культуры здоровья и эмоционального благополучия: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здорового и безопасного образа жизни, ответственного отношения к своему здоровью;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потребность в физическом совершенствовании, занятиях спортивно-оздоровительной деятельностью;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6) трудового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7) экологического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литературы народов России;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8) ценности научного познания: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осознание ценности научной деятельности, готовность осуществлять проектную исследовательскую деятельность индивидуально и в группе, в том числе на литературные темы.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 процессе достижения личностных результатов освоения обучающимися программы среднего общего образования, в том числе литературного образования, у обучающихся совершенствуется эмоциональный интеллект, предполагающий сформированность: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эмпатии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 результате изучения литературы на уровне среднего общего образования у обучающегося будут сформированы следующие </w:t>
      </w:r>
      <w:proofErr w:type="spellStart"/>
      <w:r w:rsidRPr="00F048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результаты: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1)У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формулировать и актуализировать проблему, заложенную в художественном произведении, рассматривать ее всесторонне;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разрабатывать план решения проблемы с учетом анализа имеющихся материальных и нематериальных ресурсов;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вносить коррективы в деятельность, оценивать соответствие результатов целям, оценивать 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риски последствий деятельности;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развивать креативное мышление при решении жизненных проблем с использованием собственного читательского опыта.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2)У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различные виды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научного типа мышления, владение научной терминологией, ключевыми понятиями и методами современного литературоведения;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давать оценку новым ситуациям, оценивать приобретенный опыт, в том числе читательский;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целенаправленный поиск переноса средств и способов действия в профессиональную среду;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уметь интегрировать знания из разных предметных областей;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3) У обучающегося будут сформированы умения работать с информацией как часть познавательных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тексты в различных форматах и жанрах (сочинение, эссе, доклад, реферат, аннотация и другие) с учетом назначения информации и целевой аудитории, выбирая оптимальную форму представления и визуализации;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достоверность, легитимность литературной и другой информации, ее соответствие правовым и морально-этическим нормам;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навыками распознавания и защиты литературной и другой информации, информационной безопасности личности.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4) У обучающегося будут сформированы умения общения как часть коммуникативных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5) У обучающегося будут сформированы умения самоорганизации как части регулятивных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составлять план решения проблемы при изучении литературы с учетом имеющихся ресурсов, читательского опыта, собственных возможностей и предпочтений;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давать оценку новым ситуациям, в том числе изображенным в художественной литературе;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расширять рамки учебного предмета на основе личных предпочтений с использованием читательского опыта;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делать осознанный выбор, аргументировать его, брать ответственность за решение;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приобретенный опыт с учетом литературных знаний;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6) У обучающегося будут сформированы умения самоконтроля, принятия себя и других как части регулятивных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для оценки ситуации, выбора верного решения, опираясь на примеры из художественных произведений;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риски и своевременно принимать решения по их снижению;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себя, понимая свои недостатки и достоинства;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признавать свое право и право других на ошибку в дискуссиях на литературные темы;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развивать способность понимать мир с позиции другого человека, используя знания по литературе.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7)  У обучающегося будут сформированы умения совместной деятельности: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F0484B" w:rsidRPr="00914C55" w:rsidRDefault="00F0484B" w:rsidP="00914C55">
      <w:pPr>
        <w:pStyle w:val="aff1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4C55">
        <w:rPr>
          <w:rFonts w:ascii="Times New Roman" w:hAnsi="Times New Roman" w:cs="Times New Roman"/>
          <w:sz w:val="24"/>
          <w:szCs w:val="24"/>
          <w:lang w:eastAsia="ru-RU"/>
        </w:rPr>
        <w:t xml:space="preserve">выбирать тематику и </w:t>
      </w:r>
      <w:proofErr w:type="gramStart"/>
      <w:r w:rsidRPr="00914C55">
        <w:rPr>
          <w:rFonts w:ascii="Times New Roman" w:hAnsi="Times New Roman" w:cs="Times New Roman"/>
          <w:sz w:val="24"/>
          <w:szCs w:val="24"/>
          <w:lang w:eastAsia="ru-RU"/>
        </w:rPr>
        <w:t>методы совместных дейс</w:t>
      </w:r>
      <w:r w:rsidR="00FB3A83">
        <w:rPr>
          <w:rFonts w:ascii="Times New Roman" w:hAnsi="Times New Roman" w:cs="Times New Roman"/>
          <w:sz w:val="24"/>
          <w:szCs w:val="24"/>
          <w:lang w:eastAsia="ru-RU"/>
        </w:rPr>
        <w:t>твий с учетом общих интересов</w:t>
      </w:r>
      <w:proofErr w:type="gramEnd"/>
      <w:r w:rsidR="00FB3A83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914C55">
        <w:rPr>
          <w:rFonts w:ascii="Times New Roman" w:hAnsi="Times New Roman" w:cs="Times New Roman"/>
          <w:sz w:val="24"/>
          <w:szCs w:val="24"/>
          <w:lang w:eastAsia="ru-RU"/>
        </w:rPr>
        <w:t>возможностей каждого члена коллектива;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 на уроках литературы и во внеурочной деятельности по предмету;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предлагать новые проекты, в том числе литературные, оценивать идеи с позиции новизны, 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оригинальности, практической значимости;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048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освоения программы по литературе на уровне среднего общего образования должны обеспечивать: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1)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культуры, сформированность ценностного отношения к литературе как неотъемлемой части культуры;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2) осознание взаимосвязи между языковым, литературным, интеллектуальным, духовно-нравственным развитием личности;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3) 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 пьеса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 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 стихотворения С.А. Есенина, О.Э. Мандельштама, М.И. Цветаевой; стихотворения и поэма "Реквием" А.А. Ахматовой; роман Н.А. Островского "Как закалялась сталь" (избранные главы); роман М.А. Шолохова "Тихий Дон" (избранные главы); роман М.А. Булгакова "Мастер и Маргарита" (или "Белая гвардия"); роман А.А. Фадеева "Молодая гвардия"; роман В.О. Богомолова "В августе сорок четвертого", одно произведение А.П. Платонова; стихотворения А.Т. Твардовского, Б.Л. Пастернака, повесть А.И. Солженицына "Один день Ивана Денисовича"; произведения литературы второй половины XX - XXI века: не менее двух прозаиков по выбору (в том числе Ф.А. Абрамова, В.П. Астафьева, А.Г.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Битова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Ю.В. Бондарева, Б.Л. Васильева, К.Д. Воробьева, Ф.А. Искандера, В.Л. Кондратьева, В.Г. Распутина, В.М. Шукшина и других); не менее двух поэтов по выбору (в том числе И.А. Бродского, А.А. Вознесенского, В.С. Высоцкого, Е.А. 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Евтушенко, Н.А. Заболоцкого, А.С. Кушнера, Б.Ш. Окуджавы, Р.И. Рождественского, Н.М. Рубцова и другие); пьеса одного из драматургов по выбору (в том числе А.И. Арбузова, А.В. Вампилова, В.С. Розова и других); не менее двух произведений зарубежной литературы (в том числе романы и повести Ч. Диккенса, Г. Флобера, Д. Оруэлла, Э.М. Ремарка, Э. Хемингуэя, Д. Сэлинджера, Р.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Брэдбери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стихотворения А. Рембо, Ш.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Бодлера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пьесы Г. Ибсена, Б. Шоу и другие); не менее одного произведения из литератур народов России (в том числе произведения Г.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Айги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Р. Гамзатова, М.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Джалиля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Карима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Д. Кугультинова, К. Кулиева, Ю.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Рытхэу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Г. Тукая, К. Хетагурова, Ю.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Шесталова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других);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5) 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6)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8)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 в каждом классе;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9)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основного общего образования): 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 "вечные темы" и "вечные образы" в литературе; взаимосвязь и взаимовлияние национальных литератур; художественный перевод; литературная критика;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10) умение сопоставлять произведения русской и зарубежной литературы и сравнивать их 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 художественными интерпретациями в других видах искусств (графика, живопись, театр, кино, музыка и другие);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11)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12)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13) умение работать с разными информационными источниками, в том числе в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медиапространстве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, использовать ресурсы традиционных библиотек и электронных библиотечных систем.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2. СОДЕРЖАНИЕ УЧЕБНОГО ПРЕДМЕТА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81717"/>
          <w:sz w:val="21"/>
          <w:lang w:eastAsia="ru-RU"/>
        </w:rPr>
      </w:pPr>
      <w:r w:rsidRPr="00F0484B">
        <w:rPr>
          <w:rFonts w:ascii="Franklin Gothic" w:eastAsia="Franklin Gothic" w:hAnsi="Franklin Gothic" w:cs="Franklin Gothic"/>
          <w:i/>
          <w:color w:val="181717"/>
          <w:sz w:val="28"/>
          <w:lang w:eastAsia="ru-RU"/>
        </w:rPr>
        <w:t>Введение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Историко-культурный процесс и периодизация русской литературы. 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 Значение литературы при освоении специальностей СПО.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color w:val="181717"/>
          <w:sz w:val="24"/>
          <w:szCs w:val="24"/>
          <w:lang w:eastAsia="ru-RU"/>
        </w:rPr>
        <w:t>РУССКАЯ ЛИТЕРАТУРА XIX ВЕКА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Развитие русской литературы и культуры в первой половине XIX века.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Историко-культурный процесс рубежа XVIII — XIX веков. Романтизм. Особенности русского романтизма. Литературные общества и кружки. Зарождение русской литературной критики. Становление реализма в русской литературе. Русское искусство.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Александр Николаевич Островский (1823—1886)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А. Н. Островского (с обобщением ранее изученного). Социально-культурная новизна драматургии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А.Н.Островского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Темы «горячего сердца» и «темного царства»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А.Н.Островского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Драма «Гроза». Творческая история драмы. Жанровое своеобразие. 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 Катерина в оценке Н.А. Добролюбова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Д.И.Писарева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Позиция автора и его идеал. Роль персонажей второго ряда в пьесе.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Малый театр и драматургия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А.Н.Островского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Драма «Гроза». Статья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Н.А.Добролюбова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«Луч света в темном царстве».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Добролюбов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Д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Писарев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Григорьев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о драме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Гроза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реферата: «Значение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А.Н.Островского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истории русского театра»;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Мир Островского на сцене и на экране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Мир купечества у Гоголя и Островского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». Подготовка сообщений: «Экранизация произведений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А.Н.Островского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Крылатые выражения в произведениях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Островского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их роль в раскрытии характеров героев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идейного содержания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lastRenderedPageBreak/>
        <w:t xml:space="preserve">Подготовка и проведение виртуальной экскурсии в один из музеев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Островского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Иван Александрович Гончаров (1812—1891)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путь и творческая биография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И.А.Гончарова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Роль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В.Г.Белинского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жизни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И.А.Гончарова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«Обломов». Творческая история романа.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вневременной образ. Типичность образа Обломова. Эволюция образа Обломова.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Штольц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Обломов. Прошлое и будущее России. Проблемы любви в романе. Любовь как лад человеческих отношений (Ольга Ильинская — Агафья Пшеницына).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Оценка романа «Обломов» в критике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Н.Добролюбова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Д.И.Писарева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И.Анненского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др.).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 «Обломов».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Исследование и подготовка реферата: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Захар — второй Обломов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«Женские образы в романах Гончарова», «В чем трагедия Обломова?», «Что такое “обломовщина”?»,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Художественная деталь в романе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“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Обломов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”».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Иван Сергеевич Тургенев (1818—1883)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 Психологизм творчества Тургенева. Тема любви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(повести «Ася», «Первая любовь», «Стихотворения в прозе»). Их художественное своеобразие. Тургенев-романист (обзор одного-двух романов с чтением эпизодов). Типизация общественных явлений в романах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Своеобразие художественной манеры Тургенева-романиста.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 «Отцы и дети».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Смысл названия романа.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Отображение в романе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общественнополитической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 (Ситников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Кукшина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 Взгляды Базарова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Базаров и родители. Сущность споров, конфликт «отцов» и «детей». Значение заключительных сцен романа в раскрытии его идейно-эстетического содержания. Авторская позиция в романе.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Полемика вокруг романа «Отцы и дети»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Д.И.Писарев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Н.Страхов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М.Антонович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 «Отцы и дети».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Д.И.Писарев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«Базаров».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>Теория литературы.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Социально-психологический роман.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Демонстрации.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(худ.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А.Либер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В.Перов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др.). Иллюстрации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художников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В.Домогацкого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П.М.Боклевского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К.И.Рудакова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 выбору преподавателя). Романс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А.М.Абазы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на слова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«Утро туманное, утро седое…».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Исследование и подготовка реферата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: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Нигилизм и нигилисты в жизни и литературе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Д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Писарев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Антонович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Тургенев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Подготовка и проведение виртуальной экскурсии по литературным музеям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Тургенева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студентов).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 xml:space="preserve">Михаил </w:t>
      </w:r>
      <w:proofErr w:type="spellStart"/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Евграфович</w:t>
      </w:r>
      <w:proofErr w:type="spellEnd"/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 xml:space="preserve"> Салтыков-Щедрин (1826—1889)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М.Е.Салтыкова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-Щедрина (с обобщением ранее изученного). Мировоззрение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Жанровое своеобразие, тематика и проблематика сказок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М.Е.Салтыкова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-Щедрина. Своеобразие фантастики в сказках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М.Е.Салтыкова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-Щедрина. Иносказательная образность сказок. Гротеск, аллегория, символика, язык сказок. Обобщающий смысл сказок.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Замысел, история создания «Истории одного города». Своеобразие жанра, композиции. Образы градоначальников. Элементы антиутопии в «Истории одного города». Приемы сатирической фантастики, гротеска, художественного иносказания. Эзопов язык.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Роль Салтыкова-Щедрина в истории русской литературы.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«История одного города»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Развитие понятия сатиры. Понятия об условности в искусстве (гротеск, эзопов язык).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Портрет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М.Е.Салтыкова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-Щедрина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И.Н.Крамского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Иллюстрации художников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Кукрыниксов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gram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Ре-ми</w:t>
      </w:r>
      <w:proofErr w:type="gram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Н.В.Кузмина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Д.А.Шмаринова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М.Е.Салтыкова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-Щедрина.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Подготовка сценария театрализованного представления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Градоначальники Салтыкова-Щедрина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Подготовка и проведение виртуальной экскурсии по литературным музеям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Салтыкова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-Щедрина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Лев Николаевич Толстой (1828—1910)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Жизненный путь и творческая биография (с обобщением ранее изученного).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Духовные искания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Роман-эпопея «Война и мир». 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 xml:space="preserve">Соединение в романе идеи личного и всеобщего. Символическое значение понятий «война» и «мир». Духовные искания Андрея Болконского, Пьера Безухова, Наташи Ростовой. Светское общество в изображении Толстого, осуждение его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бездуховности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лжепатриотизма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Авторский идеал семьи в романе. Правдивое изображение войны и русских солдат — художественное открытие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Л.Н.Толстого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Бородинская битва — величайшее проявление русского патриотизма, кульминационный момент романа. «Дубина народной войны», партизанская война в романе. Образы Тихона Щербатого и Платона Каратаева, их отношение к войне. Народный полководец Кутузов. Кутузов и Наполеон в авторской оценке. Проблема русского национального характера. Осуждение жестокости войны в романе. Развенчание идеи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наполеонизма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 Патриотизм в понимании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Роман-эпопея «Война и мир».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Понятие о романе-эпопее.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Демонстрации.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Л.Н.Толстого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И.Е.Репина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И.Н.Крамского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Л.О.Пастернака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Н.Н.Ге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В.В.Мешкова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Картины и пейзажи поместья и усадьбы Толстых в Ясной Поляне.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А.Кокорина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П.Пинкисевича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«Севастопольским рассказам».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А.Апсита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Д.А.Шмаринова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К.И.Рудакова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роману-эпопее «Война и мир». Картины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И.М.Прянишникова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«В 1812 году»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А.Д.Кившенко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«Совет в Филях». Портрет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М.И.Кутузова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Р.Волкова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Портрет Наполеона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П.Деляроша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Гравюры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Л.Ругендаса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«Пожар Москвы в 1812 году»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А.Адама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«Бородинское сражение. Бой за батарею Раевского». Кадры из к/ф «Война и мир»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реж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С.Ф.Бондарчук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).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М.А.Врубеля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О.Г.Верейского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А.Н.Самохвалова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роману «Анна Каренина». Фрагменты из к/ф «Анна Каренина»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реж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А.Зархи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Исследование и подготовка сообщения на одну из тем (по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выбору студентов):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Изображение войны в романе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Война и мир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; «Наташа Ростова — любимая героиня Толстого»,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Тема дома в романе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Война и мир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«Мой Толстой», «Мои любимые страницы романа “Война и мир”».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Наизусть.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Отрывок из романа «Война и мир»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Антон Павлович Чехов (1860—1904)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Сведения из биографии (с обобщением ранее изученного). Своеобразие и всепроникающая сила чеховского творчества. Художественное совершенство рассказов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Новаторство Чехова. Периодизация творчества Чехова. Работа писателя в журналах. Чехов-репортер.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Драматургия Чехова. Комедия «Вишневый сад». История создания, жанр, система персонажей. Сложность и многозначность отношений между персонажами. Разрушение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>дворянских гнезд в пьесе. Сочетание комического и драматического в пьесе «Вишневый сад». Лиризм и юмор в пьесе «Вишневый сад». Смысл названия пьесы. Особенности символов.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Драматургия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Московский Художественный театр. Театр Чехова — воплощение кризиса современного общества. Роль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мировой драматургии театра.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Студент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«Человек в футляре», «Крыжовник», «О любви». Пьеса «Вишневый сад».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Теория литературы.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Развитие понятие о драматургии (внутреннее и внешнее действие; подтекст; роль авторских ремарок, пауз, переклички реплик и т.д.).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работы художников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Н.П.Ульянова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В.А.Серова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Кукрыниксов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рассказам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«Дама с собачкой», «Анна на шее», «Лошадиная фамилия».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Д.А.Дубинского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рассказам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«Дом с мезонином», «Человек в футляре».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реферата: «Тема интеллигентного человека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Пушкинские мотивы и их роль в рассказе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“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Ионыч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”».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b/>
          <w:color w:val="181717"/>
          <w:sz w:val="24"/>
          <w:szCs w:val="24"/>
          <w:lang w:eastAsia="ru-RU"/>
        </w:rPr>
        <w:tab/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Федор Иванович Тютчев (1803—1873)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 Философская, общественно-политическая и любовная лирика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Художественные особенности лирики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Стихотворения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Silentium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«Не то, что мните вы, природа…», «Умом Россию не понять…», «Эти бедные селенья…», «День и ночь», «О, как убийственно мы любим», «Последняя любовь», «К. Б.» («Я встретил Вас — и все былое…»), «Я помню время золотое…»,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Тени сизые смесились…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29-е января 1837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Я очи знал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— 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эти очи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Природа — сфинкс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тем она верней…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Нам не дано предугадать…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Стихотворения: «Сны», «О чем ты воешь,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ветр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ночной?»,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Видение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Святая ночь на небосклон взошла…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«Русская география», «Море и утес», «Пророчество»,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Над этой темною толпой…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«Русской женщине»,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29-е января 1837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Я лютеран люблю богослуженье…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Твой милый взор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невинной страсти полный…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Еще томлюсь тоской желаний…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Люблю глаза твои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мой друг…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Мечта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«В разлуке есть высокое значенье…»,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Не знаю 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коснется ль благодать…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«Она сидела на полу…», «Чему молилась ты с любовью…», «Весь день она лежала в забытьи…»,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Есть и в моем страдальческом застое…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Опять стою я над Невой…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Предопределение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Теория литературы.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Жанры лирики. Авторский афоризм.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 xml:space="preserve">Демонстрация.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Романсы на стихи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Исследование и подготовка реферата: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воспоминаниях современников», «Философские основы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», «Дружба двух поэтов: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Г.Гейне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». Подготовка и проведение заочной экскурсии в один из музеев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Наизусть.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Одно стихотворение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Афанасий Афанасьевич Фет (1820—1892)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 Эстетические взгляды поэта и художественные особенности лирики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Темы, мотивы и художественное своеобразие лирики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«Шепот, робкое дыханье…», 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Это утро, радость эта…», «Вечер», «Я пришел к тебе с приветом…», </w:t>
      </w:r>
      <w:r w:rsidRPr="00F0484B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Еще одно забывчивое слово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Одним толчком согнать ладью живую…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Сияла ночь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Луной был полон сад…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Еще майская ночь…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обсуждения.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Стихотворения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«Облаком волнистым…», «Какое счастье — ночь, и мы одни…», «Уж верба вся пушистая…», «Вечер», «Я тебе ничего не скажу…». Автобиографическая повесть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Жизнь Степановки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или Лирическое хозяйство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Демонстрации.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Картины, фотографии с изображением природы средней полосы России.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В.М.Конашевича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стихотворениям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Романсы на стихи Фета.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Проведение исследования и подготовка сообщения на одну из тем: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— переводчик»,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воспоминаниях современников»; «Концепция “чистого искусства” в литературно-критических статьях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», «Жизнь стихотворений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музыкальном искусстве». Подготовка фотовыставки иллюстраций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Наизусть.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Одно стихотворение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Алексей Константинович Толстой (1817—1875)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Идейно-тематические и художественные особенности лирики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Многожанровость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наследия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Сатирическое мастерство Толстого.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Стихотворения: «Тщетно, художник, ты мнишь, что творений своих ты создатель!..», «Меня во мраке и в пыли…», «Двух станов не боец, но только гость случайный…», «Против течения», «Средь шумного бала, случайно…», «Колокольчики мои, цветики степные…», «Когда природа вся трепещет и сияет…»,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То было раннею весной…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Тебя так любят все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;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один твой тихий вид…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>Для чтения и обсуждения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Стихотворения: «Слеза дрожит в твоем ревнивом взоре…», «Не верь мне, друг, когда в избытке горя…», «Минула страсть, и пыл ее тревожный…», «Не ветер, вея с высоты…»,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Ты не спрашивай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не распытывай…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Кабы знала 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кабы ведала…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Ты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как утро весны…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Милый друг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тебе не спится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…»,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Не верь мне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друг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когда в избытке горя…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», «Вот уж снег последний в поле тает…», «Прозрачных облаков спокойное движенье…», «Земля цвела. В лугу, весной одетом…».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Роман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Князь Серебряный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Драматическая трилогия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Смерть Иоанна Грозного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Царь Федор Иоаннович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Царь Борис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Демонстрации.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Портреты и фотографии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Козьмы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Пруткова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А.М.Жемчужникова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Бейдельмана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Л.Ф.Лагорио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Романс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П.И.Чайковского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на стихи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«Средь шумного бала…».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доклада: «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Толстой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— прозаик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Толстой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— драматург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воспоминаниях современников», «Феномен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Козьмы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Пруткова», «Жизнь поэзии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музыкальном искусстве».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Подготовка и проведение заочной экскурсии в музей-усадьбу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Красном Роге.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Наизусть.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Одно стихотворение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Николай Алексеевич Некрасов (1821—1878)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 Гражданская позиция поэта. Журнал «Современник». Своеобразие тем, мотивов и образов поэзии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1840—1850-х и 1860—1870-х годов. Жанровое своеобразие лирики Некрасова. Любовная лирика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Поэма «Кому на Руси жить хорошо». Замысел поэмы, жанр, композиция. Сюжет. Нравственная проблематика. Авторская позиция. Многообразие крестьянских типов. Проблема счастья. Сатирические портреты в поэме. Языковое и стилистическое своеобразие произведений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Теория литературы.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Народность литературы. Стилизация.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А.И.Лебедева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стихотворениям поэта. Песни и романсы на стихи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 (сообщения, доклада): «Некрасовский “Современник”»,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воспоминаниях современников», «Новаторство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области поэтической формы (“Неправильная поэзия”)», «Образы детей и произведения для детей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», «Поэмы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как литературный критик», «Произведения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творчестве русских художников-иллюстраторов».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Подготовка и проведение заочной экскурсии в один из музеев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b/>
          <w:color w:val="181717"/>
          <w:sz w:val="24"/>
          <w:szCs w:val="24"/>
          <w:lang w:eastAsia="ru-RU"/>
        </w:rPr>
        <w:t>ЛИТЕРАТУРА ХХ ВЕКА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Иван Алексеевич Бунин (1870—1953)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Сведения из биографии (с обобщением ранее изученного).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Лирика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Особенности поэтики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Проза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«Живопись словом» — характерная особенность стиля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Судьбы мира и цивилизации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Русский национальный характер в изображении Бунина. Общая характеристика цикла рассказов «Темные аллеи». Тема любви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новизна ее в сравнении с классической традицией.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Слово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подробность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деталь в поэзии и прозе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Тема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дворянского гнезда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на рубеже XIX—XX веков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ее решение в рассказе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Бунина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Антоновские яблоки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пьесе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Чехова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Вишневый сад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 Реалистическое и символическое в прозе и поэзии.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Критики о Бунине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Брюсов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Ю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Айхенвальд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З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Шаховская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Михайлов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преподавателя).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«Чистый понедельник», «Темные аллеи».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Портреты и фотографии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разных лет. Иллюстрации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Женские образы в творчестве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Тургенева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Тема дворянских гнезд в творчестве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Чехова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Александр Иванович Куприн (1870—1938)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Сведения из биографии (с обобщением ранее изученного).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Повести «Гранатовый браслет», «Олеся». Воспевание здоровых человеческих чувств в произведениях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А.И.Куприна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Традиции романтизма и их влияние на творчество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А.И.Куприна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Трагизм любви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А.И.Куприна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Тема «естественного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Повесть «Гранатовый браслет». Смысл названия повести, спор о сильной, бескорыстной любви, тема неравенства в повести. Трагический смысл произведения. Любовь как великая и вечная духовная ценность. Трагическая история любви «маленького человека».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 xml:space="preserve">Столкновение высоты чувства и низости жизни как лейтмотив произведений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А.И.Куприна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о любви.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Повесть «Гранатовый браслет».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Повесть. Автобиографический роман.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Бетховен. Соната № 2, ор. 2.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Largo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Appassionato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Исследование и подготовка реферата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Тема любви в творчестве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Бунина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Куприна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: общее и различное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color w:val="181717"/>
          <w:sz w:val="24"/>
          <w:szCs w:val="24"/>
          <w:lang w:eastAsia="ru-RU"/>
        </w:rPr>
        <w:t>Серебряный век русской поэзии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Символизм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Истоки русского символизма. Влияние западноевропейской философии и поэзии на творчество русских символистов. Философские основы и эстетические принципы символизма, его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«Старшие символисты»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В.Я.Брюсов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К.Д.Бальмонт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Ф.К.Сологуб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 и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младосимволисты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А.Белый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А.А.Блок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 Философские основы и эстетические принципы символизма, его связь с романтизмом.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 выбору преподавателя.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Символизм. Акмеизм. Футуризм.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>Николай Степанович Гумилев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Сведения из биографии. Героизация действительности в поэзии Гумилева, романтическая традиция в его лирике. Своеобразие лирических сюжетов. Экзотическое, фантастическое и прозаическое в поэзии Гумилева.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Стихотворения: «Жираф»,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Волшебная скрипка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Заблудившийся трамвай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(возможен выбор трех других стихотворений)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Статья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Наследие символизма и акмеизма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Футуризм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самовитого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 Группы футуристов: эгофутуристы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И.Северянин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),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кубофутуристы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В.В.Маяковский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В.Хлебников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), «Центрифуга»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Б.Л.Пастернак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Максим Горький (1868—1936)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Сведения из биографии (с обобщением ранее изученного).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М.Горького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как ранний образец социалистического реализма. Правда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Пьеса «На дне». Изображение правды жизни в пьесе и ее философский смысл. Герои пьесы. Спор о назначении человека. Авторская позиция и способы ее выражения.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Новаторство Горького-драматурга. Горький и МХАТ. Горький-романист.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Публицистика 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Горького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Несвоевременные мысли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Поэтика заглавия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Выражение неприятия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Горьким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революционной действительности 1917—1918 годов как источник разногласий между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Горьким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большевиками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Цикл публицистических статей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Горького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в связи с художественными произведениями писателя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Проблемы книги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Несвоевременные мысли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Критики о Горьком.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А.Луначарский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В.Ходасевич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Ю.Анненский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Пьеса «На дне» (обзор с чтением фрагментов).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Развитие понятия о драме.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Демонстрации.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Картина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И.К.Айвазовского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«Девятый вал». 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М.Горького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И.Е.Репина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В.А.Серова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П.Д.Корина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доклада (сообщения, реферата):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Гордый человек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в произведениях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Ф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Достоевского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Горького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 (произведения по выбору учащихся); «История жизни Актера»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Бубнова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Пепла, Наташи или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другого героя пьесы «На дне» — по выбору учащихся) 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color w:val="FF0000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Владимир Владимирович Маяковский (1893—1930)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Сведения из биографии (с обобщением ранее изученного). 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 мира в лирике поэта. Проблемы духовной жизни. Характер и личность автора в стихах о любви. Сатира Маяковского. Обличение мещанства и «новообращенных».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Поэма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Во весь голос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 Тема поэта и поэзии. Новаторство поэзии Маяковского. Образ поэта-гражданина.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Стихотворения: «А вы могли бы?», «Нате!», «Послушайте!», «Скрипка и немножко нервно…», «Письмо товарищу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Кострову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из Парижа о сущности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>любви», «Прозаседавшиеся», «Флейта-позвоночник»,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Лиличка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!», «Люблю»,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Письмо Татьяне Яковлевой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Стихотворения: «Юбилейное», «Про это», «Разговор с фининспектором о поэзии».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Вступление к поэме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Во весь голос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»,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поэма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Облако в штанах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Пьесы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Клоп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Баня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преподавателя).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Традиции и новаторство в литературе. Новая система стихосложения. Тоническое стихосложение.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Абстрактный автопортрет В. Маяковского 1918 года, рисунки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В.В.Маяковского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плакаты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Д.Моора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 (доклада, сообщения): «Музыка революции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В.В.Маяковского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Сатира в произведениях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Маяковского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подготовка сценария литературного вечера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Маяковский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поэты золотого века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Наизусть.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Два-три стихотворения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Сергей Александрович Есенин (1895—1925)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Сведения из биографии (с обобщением раннее изученного). Поэтизация русской природы, русской деревни. Развитие темы родины как выражение любви к России. Художественное своеобразие творчества Есенина: глубокий лиризм, необычайная образность,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зрительность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впечатлений,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цветопись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принцип пейзажной живописи, народно-песенная основа стихов.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Поэма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Анна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Снегина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 xml:space="preserve"> —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поэма о судьбе человека и Родины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Лирическое и эпическое в поэме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Стихотворения: «Гой ты, Русь моя родная!», «Письмо матери», «Не бродить, не мять в кустах багряных…», «Спит ковыль. Равнина дорогая…», «Письмо к женщине», «Собаке Качалова», «Я покинул родимый дом…», «Неуютная, жидкая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лунность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…», «Не жалею, не зову, не плачу…»,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«Шаганэ, ты моя, Шаганэ…».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Стихотворения: «Русь», «Сорокоуст»,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Мы теперь уходим понемногу…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Русь Советская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Поэма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Анна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Снегина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Развитие понятия о поэтических средствах художественной выразительности.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Фотографии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С.Есенина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Заочная экскурсия по есенинским местам: Константиново — Москва. Песни, романсы на стихи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С.Есенина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доклада: «Я б навеки пошел за тобой…»; «Тема любви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С.А.Есенина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Тема Родины в творчестве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Есенина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Блока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>Наизусть.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Два-три стихотворения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Марина Ивановна Цветаева (1892—1941)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Сведения из биографии. Идейно-тематические особенности поэзии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М.И.Цветаевой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конфликт быта и бытия, времени и вечности. Художественные особенности поэзии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М.И.Цветаевой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Фольклорные и литературные образы и мотивы в лирике Цветаевой. Своеобразие поэтического стиля.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Стихотворения: «Моим стихам, написанным так рано…», «Генералам 12 года», «Кто создан из камня, кто создан из глины…», «Имя твое — птица в руке…», «Тоска по родине! Давно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Есть счастливцы и есть счастливицы…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Хвала богатым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Стихотворения: «Стихи растут как звезды и как розы…», «Я счастлива жить образцово и просто…», «Плач матери по новобранцу»,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Стихи к Блоку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Стихи о Москве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Лебединый стан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эссе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(одно 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Развитие понятия о средствах поэтической выразительности.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 (сообщения, до-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клада): «М. И. Цветаева в воспоминаниях современников»,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Цветаева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Пастернак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Р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Рильке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: диалог поэтов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Цветаева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Ахматова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Цветаева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— драматург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Наизусть.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Одно-два стихотворения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Андрей Платонов (Андрей Платонович Климентов) (1899—1951)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Сведения из биографии.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Поиски положительного героя писателем. Единство нравственного и эстетического. Труд как основа нравственности человека. Принципы создания характеров. Социально-философское содержание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А.Платонова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 своеобразие художественных средств (переплетение реального и фантастического в характерах героев правдоискателей, метафоричность образов, язык произведений Платонова). Традиции русской сатиры в творчестве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Повесть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Сокровенный человек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Развитие понятия о стиле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Музыка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Д.Д.Шостаковича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И.О.Дунаевского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Картины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П.Н.Филонова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Исследование и подготовка сообщения: «Герои прозы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А.Платонова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Традиции и новаторство в творчестве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Платонова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lastRenderedPageBreak/>
        <w:t>Михаил Афанасьевич Булгаков (1891—1940)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Краткий обзор жизни и творчества (с обобщением ранее изученного материала).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Роман «Белая гвардия». Судьба людей в годы Гражданской войны. Изображение войны и офицеров белой гвардии как обычных людей. Отношение автора к героям романа. Честь — лейтмотив произведения. Тема Дома как основы миропорядка.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Женские образы на страницах романа.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Сценическая жизнь пьесы «Дни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Турбиных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Роман «Мастер и Маргарита». Своеобразие жанра. Многоплановость романа. Система образов.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Ершалаимские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главы. Москва 1930-х годов. Тайны психологии человека: страх сильных мира перед правдой жизни.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Воланд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его окружение. Фантастическое и реалистическое в романе. Любовь и судьба Мастера. Традиции русской литературы (творчество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Н.В.Гоголя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)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М.Булгакова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Своеобразие писательской манеры.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Повесть «Собачье сердце», «Мастер и Маргарита».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Фотографии писателя. Иллюстрации русских художников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М.А.Булгакова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Фрагменты кинофильма «Мастер и Маргарита»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реж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В.Бортко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Михаил Александрович Шолохов (1905—1984)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Жизненный и творческий путь писателя (с обобщением ранее изученного).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Мир и человек в рассказах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М.Шолохова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Глубина реалистических обобщений. Трагический пафос «Донских рассказов». Поэтика раннего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М.Шолохова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Роман-эпопея «Тихий Дон». 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 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Л.Н.Толстого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романе М. Шолохова. Своеобразие художественной манеры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Роман-эпопея «Тихий Дон» (обзор с чтением фрагментов).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Зарубежная литература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Э.Хемингуэй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Старик и море».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</w:t>
      </w:r>
      <w:proofErr w:type="gramStart"/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обсуждения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И.Бродский</w:t>
      </w:r>
      <w:proofErr w:type="spellEnd"/>
      <w:proofErr w:type="gram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Произведения по выбору.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 xml:space="preserve">Александр </w:t>
      </w:r>
      <w:proofErr w:type="spellStart"/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Трифонович</w:t>
      </w:r>
      <w:proofErr w:type="spellEnd"/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 xml:space="preserve"> Твардовский (1910—1971)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Сведения из биографии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А.Т.Твардовского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</w:t>
      </w:r>
      <w:r w:rsidRPr="00F0484B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Обзор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А.Т.Твардовского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Особенности поэтического мира.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Автобиографизм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поэзии Твардовского. Образ лирического героя, конкретно-исторический и общечеловеческий аспекты тематики. «Поэзия как служение и дар».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Поэма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По праву памяти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Произведение лиро-эпического жанра. Драматизм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исповедальность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поэмы. Образ отца как композиционный центр поэмы. Поэма «По праву памяти» как «завещание» поэта. Темы раскаяния и личной вины, памяти и забвения, исторического возмездия и «сыновней ответственности».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А.Т.Твардовский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— главный редактор журнала «Новый мир».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Стихотворения: «Слово о словах», «Моим критикам», «Вся суть в одном-единственном завете…», «Памяти матери», «Я знаю, никакой моей вины…», «Я убит подо Ржевом».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Поэма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По праву памяти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обсуждения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преподавателя).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Поэмы: «За далью — даль», «Теркин на том свете». Стихотворения (по выбору преподавателя).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Теория литературы.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Стиль.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Лирика.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Лиро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-эпика. Лирический цикл. Поэма.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Иллюстрации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А.Твардовского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Исследование и подготовка доклада (сообщения или ре-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ферата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):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Тема поэта и поэзии в русской лирике XIX—XX веков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Образы дороги и дома в лирике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Твардовского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Наизусть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Два-три стихотворения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Александр Исаевич Солженицын (1918—2008)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Обзор жизни и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А.И.Солженицына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 Сюжетно-композиционные особенности повести «Один день Ивана Денисовича» и рассказа «Матренин двор». Отражение конфликтов истории в судьбах героев. Характеры героев как способ выражения авторской позиции. Новый подход к изображению прошлого. Проблема ответственности поколений. Мастерство А.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Солженицынапсихолога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: глубина характеров, историко-философское обобщение в творчестве писателя. Литературные традиции в изображении человека из народа в образах Ивана Денисовича и Матрены. «Лагерная проза»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А.Солженицына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: «Архипелаг ГУЛАГ», романы «В круге первом», «Раковый корпус». Публицистика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А.И.Солженицына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Повесть «Один день Ивана Денисовича». Рассказ «Матренин двор».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>Для чтения и обсуждения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 выбору преподавателя).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Романы: «В круге первом», «Раковый корпус», «Архипелаг ГУЛАГ» (обзор с чтением фрагментов).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Теория литературы.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Эпос. Роман. Повесть. Рассказ. Литературный герой. Публицистика.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Кадры из экранизаций произведений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А.И.Солженицына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Исследование и подготовка доклада (сообщения или реферата):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Своеобразие языка Солженицына-публициста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Изобразительно выразительный язык кинематографа и литературы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В.Распутин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Повесть «Прощание с Матерой»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В.М. Шукшин. Глубина и цельность духовного мира русского человека в рассказах В.М. Шукшина «Срезал», «Верую!»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  <w:lastRenderedPageBreak/>
        <w:t>3. ТЕМАТИЧЕСКОЕ ПЛАНИРОВАНИЕ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0484B" w:rsidRDefault="00F0484B" w:rsidP="00F0484B">
      <w:pPr>
        <w:spacing w:after="12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3.1. Объем учебного предмета и виды учебной работы</w:t>
      </w:r>
    </w:p>
    <w:p w:rsidR="00DA4370" w:rsidRPr="00F0484B" w:rsidRDefault="00DA4370" w:rsidP="00F0484B">
      <w:pPr>
        <w:spacing w:after="12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0484B" w:rsidRPr="00AA2587" w:rsidRDefault="00F0484B" w:rsidP="00AA2587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реализации содержания общеобразовательного учебного предмета </w:t>
      </w:r>
      <w:r w:rsidRPr="00AA258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ОУП.02</w:t>
      </w:r>
      <w:r w:rsidR="00AA258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.</w:t>
      </w:r>
      <w:r w:rsidRPr="00AA258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A2587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Литература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пределах освоения ОПОП СПО по специальности </w:t>
      </w:r>
      <w:r w:rsidR="00AA2587" w:rsidRPr="00AA2587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  <w:t>38.02.01 Экономика и бухгалтерский учет (по отраслям)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базе основного общего образования количество часов на освоение программы составляет:</w:t>
      </w:r>
    </w:p>
    <w:p w:rsidR="00F0484B" w:rsidRPr="00F0484B" w:rsidRDefault="00F0484B" w:rsidP="00F0484B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30"/>
        <w:gridCol w:w="1902"/>
      </w:tblGrid>
      <w:tr w:rsidR="00F0484B" w:rsidRPr="00F0484B" w:rsidTr="00F0484B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06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AA2587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</w:tc>
      </w:tr>
      <w:tr w:rsidR="00F0484B" w:rsidRPr="00F0484B" w:rsidTr="00F0484B">
        <w:trPr>
          <w:trHeight w:val="454"/>
        </w:trPr>
        <w:tc>
          <w:tcPr>
            <w:tcW w:w="5000" w:type="pct"/>
            <w:gridSpan w:val="2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обучение (урок, лекция, семинар)</w:t>
            </w:r>
          </w:p>
        </w:tc>
        <w:tc>
          <w:tcPr>
            <w:tcW w:w="1019" w:type="pct"/>
            <w:vAlign w:val="center"/>
          </w:tcPr>
          <w:p w:rsidR="00F0484B" w:rsidRPr="00F0484B" w:rsidRDefault="00E57583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46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лабораторные и практические занятия</w:t>
            </w:r>
          </w:p>
        </w:tc>
        <w:tc>
          <w:tcPr>
            <w:tcW w:w="1019" w:type="pct"/>
            <w:vAlign w:val="center"/>
          </w:tcPr>
          <w:p w:rsidR="00F0484B" w:rsidRPr="00F0484B" w:rsidRDefault="00A24264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019" w:type="pct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Pr="00F048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 во 2 семестре</w:t>
            </w:r>
          </w:p>
        </w:tc>
        <w:tc>
          <w:tcPr>
            <w:tcW w:w="1019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54"/>
        <w:jc w:val="both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sectPr w:rsidR="00F0484B" w:rsidRPr="00F0484B" w:rsidSect="00F0484B">
          <w:footerReference w:type="default" r:id="rId8"/>
          <w:pgSz w:w="11899" w:h="16838"/>
          <w:pgMar w:top="1135" w:right="850" w:bottom="709" w:left="1701" w:header="720" w:footer="720" w:gutter="0"/>
          <w:cols w:space="60"/>
          <w:noEndnote/>
        </w:sectPr>
      </w:pPr>
    </w:p>
    <w:p w:rsidR="00614F77" w:rsidRPr="00F0484B" w:rsidRDefault="00614F77" w:rsidP="00614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3.2.  Тематический план и содержание учебного предмета ОУП.02. Литература</w:t>
      </w:r>
    </w:p>
    <w:p w:rsidR="00614F77" w:rsidRPr="00F0484B" w:rsidRDefault="00614F77" w:rsidP="00614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7256"/>
        <w:gridCol w:w="1280"/>
        <w:gridCol w:w="2268"/>
      </w:tblGrid>
      <w:tr w:rsidR="00614F77" w:rsidRPr="00F0484B" w:rsidTr="00637016">
        <w:trPr>
          <w:trHeight w:val="2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F0484B" w:rsidRDefault="00614F77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</w:p>
          <w:p w:rsidR="00614F77" w:rsidRPr="00F0484B" w:rsidRDefault="00614F77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F0484B" w:rsidRDefault="00614F77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работы, самостоятельная работа студентов, курсовая работа (проект)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F0484B" w:rsidRDefault="00614F77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2B23F9" w:rsidRDefault="002B23F9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2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Формируемые компетенции и ЛР</w:t>
            </w:r>
            <w:r w:rsidRPr="002B2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4F77" w:rsidRPr="00F0484B" w:rsidTr="00637016">
        <w:trPr>
          <w:trHeight w:val="2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F0484B" w:rsidRDefault="00614F77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F0484B" w:rsidRDefault="00614F77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F0484B" w:rsidRDefault="00614F77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F0484B" w:rsidRDefault="00614F77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14F77" w:rsidRPr="00F0484B" w:rsidTr="00637016">
        <w:trPr>
          <w:trHeight w:val="2"/>
        </w:trPr>
        <w:tc>
          <w:tcPr>
            <w:tcW w:w="10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F0484B" w:rsidRDefault="00614F77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1. Русская литература 19 века. Поэзия второй половины 19 века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F0484B" w:rsidRDefault="00614F77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F0484B" w:rsidRDefault="00614F77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14F77" w:rsidRPr="00637016" w:rsidTr="00637016">
        <w:trPr>
          <w:trHeight w:val="234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F77" w:rsidRPr="00637016" w:rsidRDefault="00614F77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 Становление и развитие реализма в русской литературе 19 века.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637016" w:rsidRDefault="00614F77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14F77" w:rsidRPr="00637016" w:rsidRDefault="00614F77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Зарождение русской литературной критики. Становление реализма в русской литературе. Русское искусство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F77" w:rsidRPr="00637016" w:rsidRDefault="00614F77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4F77" w:rsidRPr="00637016" w:rsidRDefault="00614F77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F77" w:rsidRPr="00637016" w:rsidRDefault="00614F77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4F77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hAnsi="Times New Roman" w:cs="Times New Roman"/>
                <w:sz w:val="24"/>
                <w:szCs w:val="24"/>
              </w:rPr>
              <w:t>ОК 01, ОК 02, ОК 05, ОК 06, ОК 09 ЛР 1, ЛР 10, ЛР 13</w:t>
            </w:r>
          </w:p>
        </w:tc>
      </w:tr>
      <w:tr w:rsidR="00614F77" w:rsidRPr="00637016" w:rsidTr="00637016">
        <w:trPr>
          <w:trHeight w:val="449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F77" w:rsidRPr="00637016" w:rsidRDefault="00614F77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7" w:rsidRPr="00637016" w:rsidRDefault="00614F77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14F77" w:rsidRPr="00637016" w:rsidRDefault="00614F77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Анализ стихотворений Тютчева (по выбору).</w:t>
            </w:r>
          </w:p>
          <w:p w:rsidR="00614F77" w:rsidRPr="00637016" w:rsidRDefault="00614F77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Н.А. Некрасов</w:t>
            </w:r>
            <w:r w:rsidRPr="006370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3701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Чтение и анализ глав поэмы «Кому на Руси жить хорошо»</w:t>
            </w:r>
          </w:p>
          <w:p w:rsidR="00614F77" w:rsidRPr="00637016" w:rsidRDefault="00614F77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стихотворения А.А. Фета «Шёпот, робкое дыханье…».</w:t>
            </w:r>
          </w:p>
          <w:p w:rsidR="00614F77" w:rsidRPr="00637016" w:rsidRDefault="00614F77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Анализ стихотворения А.К. Толстого (по выбору).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614F77" w:rsidRPr="00637016" w:rsidRDefault="00614F77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F77" w:rsidRPr="00637016" w:rsidRDefault="00614F77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F77" w:rsidRPr="00637016" w:rsidTr="00637016">
        <w:trPr>
          <w:trHeight w:val="449"/>
        </w:trPr>
        <w:tc>
          <w:tcPr>
            <w:tcW w:w="142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4F77" w:rsidRPr="00637016" w:rsidRDefault="00614F77" w:rsidP="00DA3F2B">
            <w:pPr>
              <w:tabs>
                <w:tab w:val="left" w:pos="52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2. Реализм 19-20 века</w:t>
            </w:r>
          </w:p>
        </w:tc>
      </w:tr>
      <w:tr w:rsidR="00DA3F2B" w:rsidRPr="00637016" w:rsidTr="00637016">
        <w:trPr>
          <w:trHeight w:val="271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Жизнь и творчество И.С. Тургенева.  Роман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«Отцы и дети»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Жизненный и творческий путь И.С. Тургенева. Психологизм творчества Тургенева. Отображение в романе общественно-политической обстановки 1860-х годов.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3F2B" w:rsidRPr="00637016" w:rsidRDefault="00DA3F2B" w:rsidP="00DA3F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016">
              <w:rPr>
                <w:rFonts w:ascii="Times New Roman" w:hAnsi="Times New Roman" w:cs="Times New Roman"/>
                <w:sz w:val="24"/>
                <w:szCs w:val="24"/>
              </w:rPr>
              <w:t>ОК 01, ОК 02, ОК 05, ОК 06, ОК 09 ЛР 5, ЛР 11, ЛР 14</w:t>
            </w:r>
          </w:p>
        </w:tc>
      </w:tr>
      <w:tr w:rsidR="00DA3F2B" w:rsidRPr="00637016" w:rsidTr="00637016">
        <w:trPr>
          <w:trHeight w:val="241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 «Характеристика образа Евгения Базарова».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64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Биография И. А. Гончарова. Роман «Обломов»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Жизненный путь и творческая биография И.А. Гончарова. Творческая история романа. Своеобразие сюжета и жанра произведения.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8, ОК 09 ЛР 1, ЛР 10, ЛР 13</w:t>
            </w:r>
          </w:p>
        </w:tc>
      </w:tr>
      <w:tr w:rsidR="00DA3F2B" w:rsidRPr="00637016" w:rsidTr="00637016">
        <w:trPr>
          <w:trHeight w:val="345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Сопоставительная характеристика Обломова и </w:t>
            </w:r>
            <w:proofErr w:type="spellStart"/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Штольца</w:t>
            </w:r>
            <w:proofErr w:type="spellEnd"/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40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романа «Обрыв».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40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Очерк жизни и творчества А.Н. Островского. Пьеса «Гроза»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Жизненный и творческий путь А. Н. Островского. Драма «Гроза». Творческая история драмы. Жанровое своеобразие. Художественные особенности драмы.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hAnsi="Times New Roman" w:cs="Times New Roman"/>
                <w:sz w:val="24"/>
                <w:szCs w:val="24"/>
              </w:rPr>
              <w:t>ОК 06, ОК 09 ЛР 1, ЛР 10, ЛР 13</w:t>
            </w:r>
          </w:p>
        </w:tc>
      </w:tr>
      <w:tr w:rsidR="00DA3F2B" w:rsidRPr="00637016" w:rsidTr="00637016">
        <w:trPr>
          <w:trHeight w:val="314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 «Катерина, как трагический характер»</w:t>
            </w:r>
          </w:p>
        </w:tc>
        <w:tc>
          <w:tcPr>
            <w:tcW w:w="12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22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Изучение материала «Драматургия А.Н. Островского»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22"/>
        </w:trPr>
        <w:tc>
          <w:tcPr>
            <w:tcW w:w="3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М.Е. Салтыков-Щедрин. Роман «История одного города». (Обзор)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Жизненный и творческий путь М.Е. Салтыкова-Щедрина. Замысел, история создания «Истории одного города». Своеобразие жанра, композиции.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01, ОК 02, ОК 03, ОК 04, ОК 05, ОК 06, ОК 8, ОК 09 ЛР 7, ЛР 12, ЛР 17</w:t>
            </w: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15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главных героев романа «История одного города»</w:t>
            </w:r>
          </w:p>
        </w:tc>
        <w:tc>
          <w:tcPr>
            <w:tcW w:w="12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865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обличия деспотизма М.Е. Салтыкова-Щедрина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85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Жизнь и творчество Ф.М. Достоевского. Роман «Преступление и наказание»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Жизнь и творчество Ф.М. Достоевского. Роман «Преступление и наказание». Творческая история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01, ОК 02, ОК 03, ОК 04, ОК 05, ОК 06, ОК 8, ОК 09 ЛР 7, ЛР 12, ЛР 17</w:t>
            </w: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66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Сочинение по роману «Преступление и наказание»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02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Страницы жизни Л.Н. Толстого. Роман-эпопея «Война и мир»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 xml:space="preserve">Жизненный путь и творческая биография. Жанровое своеобразие романа. Особенности композиционной структуры романа 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«Война и мир»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01, ОК 02, ОК 03, ОК 04, ОК 05, ОК 06, ОК 8, ОК 09 ЛР 7, ЛР 12, ЛР 17</w:t>
            </w:r>
          </w:p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64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01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hAnsi="Times New Roman" w:cs="Times New Roman"/>
                <w:sz w:val="24"/>
                <w:szCs w:val="24"/>
              </w:rPr>
              <w:t xml:space="preserve">Андрей Болконский: поиски смысла жизни в 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романе «Война и мир»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30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жизни и творчества Н.С. Лескова. Повесть «Очарованный странник».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повести «Очарованный странник». Праведник русской земли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05, ОК 06, </w:t>
            </w:r>
            <w:r w:rsidRPr="00637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 ЛР 5, ЛР 11, ЛР 14</w:t>
            </w: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10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главного героя И. </w:t>
            </w:r>
            <w:proofErr w:type="spellStart"/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Флягина</w:t>
            </w:r>
            <w:proofErr w:type="spellEnd"/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45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А.П. Чехов. Пьеса «Вишневый сад».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Сведения из биографии. История создания, жанр, система персонажей пьесы «Вишнёвый сад»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06, ОК 09 ЛР 5, ЛР 11, ЛР 14</w:t>
            </w:r>
          </w:p>
        </w:tc>
      </w:tr>
      <w:tr w:rsidR="00DA3F2B" w:rsidRPr="00637016" w:rsidTr="00637016">
        <w:trPr>
          <w:trHeight w:val="192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DA3F2B" w:rsidRPr="00637016" w:rsidRDefault="00DA3F2B" w:rsidP="00DA3F2B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 главы пьесы «Вишневый сад»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48"/>
        </w:trPr>
        <w:tc>
          <w:tcPr>
            <w:tcW w:w="14204" w:type="dxa"/>
            <w:gridSpan w:val="4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3. Русская литература начала 20 века. Проза.</w:t>
            </w:r>
          </w:p>
        </w:tc>
      </w:tr>
      <w:tr w:rsidR="00DA3F2B" w:rsidRPr="00637016" w:rsidTr="00637016">
        <w:trPr>
          <w:trHeight w:val="288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И.А. Бунин. Рассказ «Темные аллеи».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Сведения из биографии. Общая характеристика цикла рассказов «Темные аллеи».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F2B" w:rsidRPr="00637016" w:rsidRDefault="00637016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06, ОК 09 ЛР 5, ЛР 11, ЛР 14</w:t>
            </w:r>
          </w:p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40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рассказа «Чистый понедельник».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73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И. Куприн. Повесть «Гранатовый браслет».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Сведения из биографии. Смысл названия повести, спор о сильной, бескорыстной любви, тема неравенства в повести. Трагический смысл произведения.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01, ОК 02, ОК 03, ОК 04, ОК 05, ОК 06, ОК 8, ОК 09 ЛР 7, ЛР 12, ЛР 17</w:t>
            </w:r>
          </w:p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67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Осуждение пороков современного общества в повести А.И. Куприна «Гранатовый браслет»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88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Л.Н. Андреев. Повесть «Иуда Искариот»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Образ природы Иуды Искариота.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54"/>
        </w:trPr>
        <w:tc>
          <w:tcPr>
            <w:tcW w:w="3400" w:type="dxa"/>
            <w:vMerge w:val="restart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И.С. Шмелев. Роман «Солнце мертвых».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Спор пустоты, бездушия со смыслом и духом в романе «Солнце мертвых»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637016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06, ОК 09 ЛР 5, ЛР 11, ЛР 14</w:t>
            </w:r>
          </w:p>
        </w:tc>
      </w:tr>
      <w:tr w:rsidR="00DA3F2B" w:rsidRPr="00637016" w:rsidTr="00637016">
        <w:trPr>
          <w:trHeight w:val="322"/>
        </w:trPr>
        <w:tc>
          <w:tcPr>
            <w:tcW w:w="3400" w:type="dxa"/>
            <w:vMerge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70"/>
        </w:trPr>
        <w:tc>
          <w:tcPr>
            <w:tcW w:w="3400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Очерк жизни В.В. Набокова. Роман «Машенька» (обзор).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Творческая история романа «Машенька»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18"/>
        </w:trPr>
        <w:tc>
          <w:tcPr>
            <w:tcW w:w="14204" w:type="dxa"/>
            <w:gridSpan w:val="4"/>
            <w:tcBorders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4. Модернизм. Поэзия Серебряного века</w:t>
            </w:r>
          </w:p>
        </w:tc>
      </w:tr>
      <w:tr w:rsidR="00DA3F2B" w:rsidRPr="00637016" w:rsidTr="00637016">
        <w:trPr>
          <w:trHeight w:val="270"/>
        </w:trPr>
        <w:tc>
          <w:tcPr>
            <w:tcW w:w="3400" w:type="dxa"/>
            <w:vMerge w:val="restart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1.И.Ф. Анненский. Анализ стихотворений.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70"/>
        </w:trPr>
        <w:tc>
          <w:tcPr>
            <w:tcW w:w="3400" w:type="dxa"/>
            <w:vMerge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2.Н.С. Гумилёв. Анализ стихотворения «Жираф»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37"/>
        </w:trPr>
        <w:tc>
          <w:tcPr>
            <w:tcW w:w="3400" w:type="dxa"/>
            <w:vMerge w:val="restart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Жизнь и творчество М. Горького. Пьеса «На дне»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Сведения из биографии. Авторская позиция и способы ее выражения.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01, ОК 02, ОК 03, ОК 04, ОК 05, ОК 06, ОК 8, ОК 09 ЛР 7, ЛР 12, ЛР 17</w:t>
            </w:r>
          </w:p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88"/>
        </w:trPr>
        <w:tc>
          <w:tcPr>
            <w:tcW w:w="3400" w:type="dxa"/>
            <w:vMerge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1.Правда жизни в пьесе М. Горького «На дне» и ее философский смысл. Авторская позиция и способы ее выражения.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192"/>
        </w:trPr>
        <w:tc>
          <w:tcPr>
            <w:tcW w:w="3400" w:type="dxa"/>
            <w:vMerge w:val="restart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2.Любовная тема в лирике С. Есенина.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408"/>
        </w:trPr>
        <w:tc>
          <w:tcPr>
            <w:tcW w:w="3400" w:type="dxa"/>
            <w:vMerge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  <w:tcBorders>
              <w:bottom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3.Тема несоответствия мечты и действительности, несовершенства мира проблемы духовной жизни в лирике В.В. Маяковского. 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59"/>
        </w:trPr>
        <w:tc>
          <w:tcPr>
            <w:tcW w:w="10656" w:type="dxa"/>
            <w:gridSpan w:val="2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5. Литература 1930-х годов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28"/>
        </w:trPr>
        <w:tc>
          <w:tcPr>
            <w:tcW w:w="3400" w:type="dxa"/>
            <w:vMerge w:val="restart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637016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06, ОК 09 ЛР 5, ЛР 11, ЛР 14</w:t>
            </w:r>
          </w:p>
        </w:tc>
      </w:tr>
      <w:tr w:rsidR="00DA3F2B" w:rsidRPr="00637016" w:rsidTr="00637016">
        <w:trPr>
          <w:trHeight w:val="238"/>
        </w:trPr>
        <w:tc>
          <w:tcPr>
            <w:tcW w:w="3400" w:type="dxa"/>
            <w:vMerge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А.П. Платонов. Повесть «Сокровенный человек»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М.А. Булгаков.</w:t>
            </w: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повести «Собачье сердце»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М.И. Цветаева.</w:t>
            </w: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стихотворения «Мне нравится, что вы больны не мной…»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Своеобразие лирики Пастернака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Трагизм жизни и судьбы лирической героини и поэтессы. Поэма «Реквием» А. Ахматовой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18"/>
        </w:trPr>
        <w:tc>
          <w:tcPr>
            <w:tcW w:w="3400" w:type="dxa"/>
            <w:vMerge w:val="restart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М.А. Шолохов. История создания романа «Тихий Дон».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Жизненный и творческий путь писателя</w:t>
            </w:r>
            <w:proofErr w:type="gramStart"/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. »</w:t>
            </w:r>
            <w:proofErr w:type="gramEnd"/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. Роман-эпопея о судьбах русского народа и казачества в годы Гражданской войны. Своеобразие жанра. Особенности композиции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01, ОК 02, ОК 03, ОК 04, ОК 05, ОК 06, ОК 8, ОК 09 ЛР 7, ЛР 12, ЛР 17</w:t>
            </w:r>
          </w:p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81"/>
        </w:trPr>
        <w:tc>
          <w:tcPr>
            <w:tcW w:w="3400" w:type="dxa"/>
            <w:vMerge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Трагедия Григория Мелехова в романе М. Шолохова «Тихий Дон»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81"/>
        </w:trPr>
        <w:tc>
          <w:tcPr>
            <w:tcW w:w="14204" w:type="dxa"/>
            <w:gridSpan w:val="4"/>
            <w:tcBorders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6. Литература периода ВОВ</w:t>
            </w:r>
          </w:p>
        </w:tc>
      </w:tr>
      <w:tr w:rsidR="00DA3F2B" w:rsidRPr="00637016" w:rsidTr="00637016">
        <w:trPr>
          <w:trHeight w:val="293"/>
        </w:trPr>
        <w:tc>
          <w:tcPr>
            <w:tcW w:w="3400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войны и памяти в лирике А. Твардовского. Утверждение нравственных ценностей.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76"/>
        </w:trPr>
        <w:tc>
          <w:tcPr>
            <w:tcW w:w="3400" w:type="dxa"/>
            <w:vMerge w:val="restart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Этапы жизни и творчества 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А.И. Солженицына. Повесть «Матренин двор».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  <w:r w:rsidRPr="00637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lastRenderedPageBreak/>
              <w:t>Обзор жизни и творчества А.И. Солженицына. Сюжетно-композиционные особенности рассказа «Матренин двор».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06, ОК 09 ЛР 1, ЛР 10, ЛР 13</w:t>
            </w:r>
          </w:p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29"/>
        </w:trPr>
        <w:tc>
          <w:tcPr>
            <w:tcW w:w="3400" w:type="dxa"/>
            <w:vMerge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Солженицын «Один день Ивана Денисовича». Проблема ответственности поколений.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29"/>
        </w:trPr>
        <w:tc>
          <w:tcPr>
            <w:tcW w:w="14204" w:type="dxa"/>
            <w:gridSpan w:val="4"/>
            <w:tcBorders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7. Из мировой литературы</w:t>
            </w:r>
          </w:p>
        </w:tc>
      </w:tr>
      <w:tr w:rsidR="00DA3F2B" w:rsidRPr="00637016" w:rsidTr="00637016">
        <w:trPr>
          <w:trHeight w:val="308"/>
        </w:trPr>
        <w:tc>
          <w:tcPr>
            <w:tcW w:w="3400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Хемингуэя. Повесть «Старик и море».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Обзор жизни и творчества</w:t>
            </w: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Хемингуэя. Философия миропонимания автора, вера писателя в человека в повести «Старик и море».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01, ОК 02, ОК 03, ОК 04, ОК 05, ОК 06, ОК 8, ОК 09 ЛР 7, ЛР 12, ЛР 17</w:t>
            </w:r>
          </w:p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03"/>
        </w:trPr>
        <w:tc>
          <w:tcPr>
            <w:tcW w:w="14204" w:type="dxa"/>
            <w:gridSpan w:val="4"/>
            <w:tcBorders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8. Русская проза в 1950-2000 годы</w:t>
            </w:r>
          </w:p>
        </w:tc>
      </w:tr>
      <w:tr w:rsidR="00DA3F2B" w:rsidRPr="00637016" w:rsidTr="00637016">
        <w:trPr>
          <w:trHeight w:val="330"/>
        </w:trPr>
        <w:tc>
          <w:tcPr>
            <w:tcW w:w="3400" w:type="dxa"/>
            <w:vMerge w:val="restart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В.Г. Распутина. Повесть «Прощание с Матёрой».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Проблематика повести «Прощание с Матёрой»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01, ОК 02, ОК 03, ОК 04, ОК 05, ОК 06, ОК 8, ОК 09 ЛР 7, ЛР 12, ЛР 17</w:t>
            </w:r>
          </w:p>
          <w:p w:rsidR="00637016" w:rsidRPr="00637016" w:rsidRDefault="00637016" w:rsidP="00637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496"/>
        </w:trPr>
        <w:tc>
          <w:tcPr>
            <w:tcW w:w="3400" w:type="dxa"/>
            <w:vMerge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1.Анализ повести «Прощание с Матёрой»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596"/>
        </w:trPr>
        <w:tc>
          <w:tcPr>
            <w:tcW w:w="3400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В.М. Шукшина. Рассказы «Срезал», «Верую».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Изображение жизни русской деревни: глубина и цельность духовного мира русского человека в рассказах В. М. Шукшина.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30"/>
        </w:trPr>
        <w:tc>
          <w:tcPr>
            <w:tcW w:w="3400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Творчество И. Бродского</w:t>
            </w:r>
          </w:p>
        </w:tc>
        <w:tc>
          <w:tcPr>
            <w:tcW w:w="7256" w:type="dxa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Обзор жизни и творчества</w:t>
            </w: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 Бродского.</w:t>
            </w: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Краткий обзор поэзии поэта, основа его поэтики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06, ОК 09 ЛР 1, ЛР 10, ЛР 13</w:t>
            </w:r>
          </w:p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303"/>
        </w:trPr>
        <w:tc>
          <w:tcPr>
            <w:tcW w:w="10656" w:type="dxa"/>
            <w:gridSpan w:val="2"/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3F2B" w:rsidRPr="00637016" w:rsidTr="00637016">
        <w:trPr>
          <w:trHeight w:val="266"/>
        </w:trPr>
        <w:tc>
          <w:tcPr>
            <w:tcW w:w="10656" w:type="dxa"/>
            <w:gridSpan w:val="2"/>
            <w:tcBorders>
              <w:bottom w:val="single" w:sz="4" w:space="0" w:color="auto"/>
            </w:tcBorders>
          </w:tcPr>
          <w:p w:rsidR="00DA3F2B" w:rsidRPr="00637016" w:rsidRDefault="00DA3F2B" w:rsidP="00DA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F2B" w:rsidRPr="00637016" w:rsidRDefault="00DA3F2B" w:rsidP="00DA3F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14F77" w:rsidRPr="00637016" w:rsidRDefault="00614F77" w:rsidP="00614F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4F77" w:rsidRPr="00637016" w:rsidRDefault="00614F77" w:rsidP="00614F77">
      <w:pPr>
        <w:widowControl w:val="0"/>
        <w:autoSpaceDE w:val="0"/>
        <w:autoSpaceDN w:val="0"/>
        <w:adjustRightInd w:val="0"/>
        <w:spacing w:after="0" w:line="360" w:lineRule="auto"/>
        <w:ind w:right="40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701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Для характеристики уровня освоения учебного материала используются следующие обозначения:</w:t>
      </w:r>
    </w:p>
    <w:p w:rsidR="00614F77" w:rsidRPr="00F0484B" w:rsidRDefault="00614F77" w:rsidP="00614F77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adjustRightInd w:val="0"/>
        <w:spacing w:after="0" w:line="360" w:lineRule="auto"/>
        <w:ind w:left="1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ознакомительный (узнавание ранее изученных объектов, свойств);</w:t>
      </w:r>
    </w:p>
    <w:p w:rsidR="00614F77" w:rsidRPr="00F0484B" w:rsidRDefault="00614F77" w:rsidP="00614F77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adjustRightInd w:val="0"/>
        <w:spacing w:after="0" w:line="360" w:lineRule="auto"/>
        <w:ind w:left="1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– репродуктивный (выполнение деятельности по образцу, инструкции или под руководством)</w:t>
      </w:r>
    </w:p>
    <w:p w:rsidR="00F0484B" w:rsidRPr="00614F77" w:rsidRDefault="00614F77" w:rsidP="00614F77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adjustRightInd w:val="0"/>
        <w:spacing w:before="283" w:after="0" w:line="360" w:lineRule="auto"/>
        <w:ind w:left="110" w:right="576"/>
        <w:contextualSpacing/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F0484B" w:rsidRPr="00614F77" w:rsidSect="00F0484B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  <w:r w:rsidRPr="00F04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– продуктивный (планирование и самостоятельное выполнение деятельности, решение проблемных задач).</w:t>
      </w:r>
    </w:p>
    <w:p w:rsidR="00F0484B" w:rsidRPr="00F0484B" w:rsidRDefault="00F0484B" w:rsidP="00F04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Специальные информационно-методические условия   реализации программы для инвалидов и лиц с ограниченными возможностями здоровья</w:t>
      </w:r>
    </w:p>
    <w:p w:rsidR="00F0484B" w:rsidRPr="00F0484B" w:rsidRDefault="00F0484B" w:rsidP="00F0484B">
      <w:pPr>
        <w:widowControl w:val="0"/>
        <w:autoSpaceDE w:val="0"/>
        <w:autoSpaceDN w:val="0"/>
        <w:adjustRightInd w:val="0"/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- не более чем на</w:t>
      </w:r>
      <w:r w:rsidRPr="00F04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 год</w:t>
      </w:r>
    </w:p>
    <w:p w:rsidR="00F0484B" w:rsidRPr="00F0484B" w:rsidRDefault="00F0484B" w:rsidP="00F0484B">
      <w:pPr>
        <w:spacing w:after="0" w:line="36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F0484B" w:rsidRPr="00F0484B" w:rsidRDefault="00F0484B" w:rsidP="00F0484B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F0484B" w:rsidRPr="00F0484B" w:rsidRDefault="00F0484B" w:rsidP="00F0484B">
      <w:pPr>
        <w:spacing w:after="0" w:line="360" w:lineRule="auto"/>
        <w:ind w:left="85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F0484B" w:rsidRPr="00F0484B" w:rsidRDefault="00F0484B" w:rsidP="00F0484B">
      <w:pPr>
        <w:spacing w:after="0" w:line="36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используемой литературы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Основная литература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 Лебедев. Литература 10 класс в 2 ч.: учебник: - Просвещение, 2020 г.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 Лебедев. Литература 11 класс в 2 ч.: учебник: - Просвещение, 2020 г.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В.Е. Красовский. Русская литература: учебник для СОО: - </w:t>
      </w:r>
      <w:proofErr w:type="spellStart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 г.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Дополнительная литература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 Зинин. Литература 10 класс в 2 ч.: учебник издательство «Русское слово», 2010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 Зинин. Литература 11 класс в 2 ч.: учебник издательство «Русское слово», 2010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 Иванова. Литература 11 класс: учебное пособие: - Экзамен, 2019 г.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Интернет - ресурсы: </w:t>
      </w:r>
    </w:p>
    <w:p w:rsidR="00F0484B" w:rsidRPr="00914C55" w:rsidRDefault="00DA3F2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litera</w:t>
        </w:r>
        <w:proofErr w:type="spellEnd"/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F0484B" w:rsidRPr="0091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Сайт «Я иду на урок литературы» и электронная версия газеты «Литература»</w:t>
      </w:r>
    </w:p>
    <w:p w:rsidR="00F0484B" w:rsidRPr="00914C55" w:rsidRDefault="00DA3F2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http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://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lit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.1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september</w:t>
        </w:r>
        <w:proofErr w:type="spellEnd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F0484B" w:rsidRPr="00914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484B" w:rsidRPr="00914C5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олимпиада школьников по литературе</w:t>
      </w:r>
    </w:p>
    <w:p w:rsidR="00F0484B" w:rsidRPr="00914C55" w:rsidRDefault="00DA3F2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http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://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metlit</w:t>
        </w:r>
        <w:proofErr w:type="spellEnd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nm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F0484B" w:rsidRPr="00914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484B" w:rsidRPr="00914C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Методико-литературный сайт «Урок литературы»</w:t>
      </w:r>
    </w:p>
    <w:p w:rsidR="00F0484B" w:rsidRPr="00F0484B" w:rsidRDefault="00DA3F2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http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://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mlis</w:t>
        </w:r>
        <w:proofErr w:type="spellEnd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fobr</w:t>
        </w:r>
        <w:proofErr w:type="spellEnd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F0484B" w:rsidRPr="00F048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484B"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Школьная библиотека: произведения, изучаемые в школьном курсе литературы</w:t>
      </w:r>
    </w:p>
    <w:p w:rsidR="00F0484B" w:rsidRPr="00F0484B" w:rsidRDefault="00F0484B" w:rsidP="00F0484B">
      <w:pPr>
        <w:spacing w:after="0" w:line="360" w:lineRule="auto"/>
        <w:ind w:right="-196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sectPr w:rsidR="00F0484B" w:rsidRPr="00F0484B" w:rsidSect="00F0484B"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777" w:rsidRDefault="006E1777">
      <w:pPr>
        <w:spacing w:after="0" w:line="240" w:lineRule="auto"/>
      </w:pPr>
      <w:r>
        <w:separator/>
      </w:r>
    </w:p>
  </w:endnote>
  <w:endnote w:type="continuationSeparator" w:id="0">
    <w:p w:rsidR="006E1777" w:rsidRDefault="006E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F2B" w:rsidRDefault="00DA3F2B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637016">
      <w:rPr>
        <w:noProof/>
      </w:rPr>
      <w:t>32</w:t>
    </w:r>
    <w:r>
      <w:fldChar w:fldCharType="end"/>
    </w:r>
  </w:p>
  <w:p w:rsidR="00DA3F2B" w:rsidRDefault="00DA3F2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777" w:rsidRDefault="006E1777">
      <w:pPr>
        <w:spacing w:after="0" w:line="240" w:lineRule="auto"/>
      </w:pPr>
      <w:r>
        <w:separator/>
      </w:r>
    </w:p>
  </w:footnote>
  <w:footnote w:type="continuationSeparator" w:id="0">
    <w:p w:rsidR="006E1777" w:rsidRDefault="006E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B2270"/>
    <w:multiLevelType w:val="hybridMultilevel"/>
    <w:tmpl w:val="6D782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42A7E"/>
    <w:multiLevelType w:val="multilevel"/>
    <w:tmpl w:val="86D86DE0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72A"/>
    <w:rsid w:val="000536F1"/>
    <w:rsid w:val="000A2368"/>
    <w:rsid w:val="00135AA0"/>
    <w:rsid w:val="0017012F"/>
    <w:rsid w:val="002270E2"/>
    <w:rsid w:val="00254772"/>
    <w:rsid w:val="002B23F9"/>
    <w:rsid w:val="002E0D21"/>
    <w:rsid w:val="002E50E5"/>
    <w:rsid w:val="003D1963"/>
    <w:rsid w:val="00614F77"/>
    <w:rsid w:val="00637016"/>
    <w:rsid w:val="006E1777"/>
    <w:rsid w:val="0089562B"/>
    <w:rsid w:val="00914C55"/>
    <w:rsid w:val="00932AE5"/>
    <w:rsid w:val="009B34DF"/>
    <w:rsid w:val="00A03BBD"/>
    <w:rsid w:val="00A1595A"/>
    <w:rsid w:val="00A24264"/>
    <w:rsid w:val="00AA2587"/>
    <w:rsid w:val="00B4672A"/>
    <w:rsid w:val="00B85FB9"/>
    <w:rsid w:val="00D308E5"/>
    <w:rsid w:val="00DA3F2B"/>
    <w:rsid w:val="00DA4370"/>
    <w:rsid w:val="00E57583"/>
    <w:rsid w:val="00E6555F"/>
    <w:rsid w:val="00E94298"/>
    <w:rsid w:val="00E954E0"/>
    <w:rsid w:val="00EC15B9"/>
    <w:rsid w:val="00F0484B"/>
    <w:rsid w:val="00F93C1F"/>
    <w:rsid w:val="00FB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4020A"/>
  <w15:chartTrackingRefBased/>
  <w15:docId w15:val="{D7057157-3BF5-4B68-98BC-E9F000A36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BBD"/>
  </w:style>
  <w:style w:type="paragraph" w:styleId="1">
    <w:name w:val="heading 1"/>
    <w:basedOn w:val="a"/>
    <w:next w:val="a"/>
    <w:link w:val="10"/>
    <w:qFormat/>
    <w:rsid w:val="00F0484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F0484B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next w:val="a"/>
    <w:link w:val="30"/>
    <w:uiPriority w:val="9"/>
    <w:unhideWhenUsed/>
    <w:qFormat/>
    <w:rsid w:val="00F0484B"/>
    <w:pPr>
      <w:keepNext/>
      <w:keepLines/>
      <w:spacing w:after="3"/>
      <w:ind w:left="294" w:hanging="10"/>
      <w:outlineLvl w:val="2"/>
    </w:pPr>
    <w:rPr>
      <w:rFonts w:ascii="Times New Roman" w:eastAsia="Times New Roman" w:hAnsi="Times New Roman" w:cs="Times New Roman"/>
      <w:b/>
      <w:i/>
      <w:color w:val="181717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48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F0484B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F0484B"/>
    <w:rPr>
      <w:rFonts w:ascii="Times New Roman" w:eastAsia="Times New Roman" w:hAnsi="Times New Roman" w:cs="Times New Roman"/>
      <w:b/>
      <w:i/>
      <w:color w:val="181717"/>
      <w:sz w:val="21"/>
      <w:lang w:eastAsia="ru-RU"/>
    </w:rPr>
  </w:style>
  <w:style w:type="numbering" w:customStyle="1" w:styleId="11">
    <w:name w:val="Нет списка1"/>
    <w:next w:val="a2"/>
    <w:semiHidden/>
    <w:rsid w:val="00F0484B"/>
  </w:style>
  <w:style w:type="table" w:styleId="a3">
    <w:name w:val="Table Grid"/>
    <w:basedOn w:val="a1"/>
    <w:rsid w:val="00F048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F048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rsid w:val="00F048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rsid w:val="00F048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F0484B"/>
    <w:rPr>
      <w:rFonts w:cs="Times New Roman"/>
      <w:color w:val="0563C1"/>
      <w:u w:val="single"/>
    </w:rPr>
  </w:style>
  <w:style w:type="character" w:customStyle="1" w:styleId="9">
    <w:name w:val="Основной текст (9)"/>
    <w:rsid w:val="00F0484B"/>
    <w:rPr>
      <w:rFonts w:ascii="Century Schoolbook" w:hAnsi="Century Schoolbook"/>
      <w:i/>
      <w:color w:val="000000"/>
      <w:spacing w:val="5"/>
      <w:w w:val="100"/>
      <w:position w:val="0"/>
      <w:sz w:val="19"/>
      <w:lang w:val="ru-RU" w:eastAsia="x-none"/>
    </w:rPr>
  </w:style>
  <w:style w:type="character" w:customStyle="1" w:styleId="4">
    <w:name w:val="Заголовок №4"/>
    <w:rsid w:val="00F0484B"/>
    <w:rPr>
      <w:rFonts w:ascii="Franklin Gothic Book" w:hAnsi="Franklin Gothic Book"/>
      <w:i/>
      <w:color w:val="000000"/>
      <w:w w:val="100"/>
      <w:position w:val="0"/>
      <w:sz w:val="22"/>
      <w:lang w:val="ru-RU" w:eastAsia="x-none"/>
    </w:rPr>
  </w:style>
  <w:style w:type="paragraph" w:styleId="a5">
    <w:name w:val="header"/>
    <w:basedOn w:val="a"/>
    <w:link w:val="a6"/>
    <w:rsid w:val="00F0484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F0484B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7">
    <w:name w:val="footer"/>
    <w:basedOn w:val="a"/>
    <w:link w:val="a8"/>
    <w:uiPriority w:val="99"/>
    <w:rsid w:val="00F0484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F0484B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F0484B"/>
  </w:style>
  <w:style w:type="paragraph" w:styleId="a9">
    <w:name w:val="Balloon Text"/>
    <w:basedOn w:val="a"/>
    <w:link w:val="aa"/>
    <w:rsid w:val="00F0484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aa">
    <w:name w:val="Текст выноски Знак"/>
    <w:basedOn w:val="a0"/>
    <w:link w:val="a9"/>
    <w:rsid w:val="00F0484B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ab">
    <w:name w:val="List Paragraph"/>
    <w:basedOn w:val="a"/>
    <w:uiPriority w:val="34"/>
    <w:qFormat/>
    <w:rsid w:val="00F048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unhideWhenUsed/>
    <w:rsid w:val="00F0484B"/>
  </w:style>
  <w:style w:type="table" w:customStyle="1" w:styleId="31">
    <w:name w:val="Сетка таблицы3"/>
    <w:basedOn w:val="a1"/>
    <w:next w:val="a3"/>
    <w:rsid w:val="00F048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rsid w:val="00F048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rsid w:val="00F048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rsid w:val="00F0484B"/>
  </w:style>
  <w:style w:type="paragraph" w:styleId="ac">
    <w:name w:val="Normal (Web)"/>
    <w:basedOn w:val="a"/>
    <w:rsid w:val="00F0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F0484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048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F048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F0484B"/>
    <w:rPr>
      <w:b/>
      <w:bCs/>
    </w:rPr>
  </w:style>
  <w:style w:type="paragraph" w:styleId="ae">
    <w:name w:val="footnote text"/>
    <w:basedOn w:val="a"/>
    <w:link w:val="af"/>
    <w:rsid w:val="00F04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rsid w:val="00F048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F0484B"/>
    <w:rPr>
      <w:vertAlign w:val="superscript"/>
    </w:rPr>
  </w:style>
  <w:style w:type="paragraph" w:styleId="25">
    <w:name w:val="Body Text 2"/>
    <w:basedOn w:val="a"/>
    <w:link w:val="26"/>
    <w:rsid w:val="00F048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rsid w:val="00F04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F048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F048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sid w:val="00F0484B"/>
    <w:rPr>
      <w:sz w:val="16"/>
      <w:szCs w:val="16"/>
    </w:rPr>
  </w:style>
  <w:style w:type="paragraph" w:styleId="af4">
    <w:name w:val="annotation text"/>
    <w:basedOn w:val="a"/>
    <w:link w:val="af5"/>
    <w:rsid w:val="00F04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F048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F0484B"/>
    <w:rPr>
      <w:b/>
      <w:bCs/>
    </w:rPr>
  </w:style>
  <w:style w:type="character" w:customStyle="1" w:styleId="af7">
    <w:name w:val="Тема примечания Знак"/>
    <w:basedOn w:val="af5"/>
    <w:link w:val="af6"/>
    <w:rsid w:val="00F048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310">
    <w:name w:val="Сетка таблицы31"/>
    <w:basedOn w:val="a1"/>
    <w:next w:val="a3"/>
    <w:rsid w:val="00F04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нак"/>
    <w:basedOn w:val="a"/>
    <w:rsid w:val="00F0484B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4">
    <w:name w:val="Table Grid 1"/>
    <w:basedOn w:val="a1"/>
    <w:rsid w:val="00F04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page number"/>
    <w:rsid w:val="00F0484B"/>
  </w:style>
  <w:style w:type="paragraph" w:customStyle="1" w:styleId="27">
    <w:name w:val="Знак2"/>
    <w:basedOn w:val="a"/>
    <w:rsid w:val="00F0484B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F048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28">
    <w:name w:val="Знак Знак2"/>
    <w:rsid w:val="00F0484B"/>
    <w:rPr>
      <w:rFonts w:ascii="Times New Roman" w:hAnsi="Times New Roman"/>
      <w:sz w:val="24"/>
      <w:szCs w:val="24"/>
    </w:rPr>
  </w:style>
  <w:style w:type="paragraph" w:styleId="afa">
    <w:name w:val="Body Text Indent"/>
    <w:basedOn w:val="a"/>
    <w:link w:val="afb"/>
    <w:unhideWhenUsed/>
    <w:rsid w:val="00F0484B"/>
    <w:pPr>
      <w:spacing w:after="120" w:line="276" w:lineRule="auto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afb">
    <w:name w:val="Основной текст с отступом Знак"/>
    <w:basedOn w:val="a0"/>
    <w:link w:val="afa"/>
    <w:rsid w:val="00F0484B"/>
    <w:rPr>
      <w:rFonts w:ascii="Calibri" w:eastAsia="Times New Roman" w:hAnsi="Calibri" w:cs="Times New Roman"/>
      <w:lang w:val="x-none" w:eastAsia="x-none"/>
    </w:rPr>
  </w:style>
  <w:style w:type="paragraph" w:customStyle="1" w:styleId="15">
    <w:name w:val="заголовок 1"/>
    <w:basedOn w:val="a"/>
    <w:next w:val="a"/>
    <w:rsid w:val="00F048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c">
    <w:name w:val="Subtitle"/>
    <w:basedOn w:val="a"/>
    <w:link w:val="afd"/>
    <w:qFormat/>
    <w:rsid w:val="00F048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afd">
    <w:name w:val="Подзаголовок Знак"/>
    <w:basedOn w:val="a0"/>
    <w:link w:val="afc"/>
    <w:rsid w:val="00F0484B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customStyle="1" w:styleId="211">
    <w:name w:val="Основной текст с отступом 21"/>
    <w:basedOn w:val="a"/>
    <w:rsid w:val="00F048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Список 21"/>
    <w:basedOn w:val="a"/>
    <w:rsid w:val="00F0484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Обычный отступ1"/>
    <w:basedOn w:val="a"/>
    <w:rsid w:val="00F0484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e">
    <w:name w:val="Document Map"/>
    <w:basedOn w:val="a"/>
    <w:link w:val="aff"/>
    <w:rsid w:val="00F048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">
    <w:name w:val="Схема документа Знак"/>
    <w:basedOn w:val="a0"/>
    <w:link w:val="afe"/>
    <w:rsid w:val="00F0484B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FR3">
    <w:name w:val="FR3"/>
    <w:rsid w:val="00F0484B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aff0">
    <w:name w:val="параграф"/>
    <w:basedOn w:val="a"/>
    <w:rsid w:val="00F0484B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</w:rPr>
  </w:style>
  <w:style w:type="numbering" w:customStyle="1" w:styleId="1111">
    <w:name w:val="Нет списка1111"/>
    <w:next w:val="a2"/>
    <w:uiPriority w:val="99"/>
    <w:semiHidden/>
    <w:unhideWhenUsed/>
    <w:rsid w:val="00F0484B"/>
  </w:style>
  <w:style w:type="paragraph" w:customStyle="1" w:styleId="footnotedescription">
    <w:name w:val="footnote description"/>
    <w:next w:val="a"/>
    <w:link w:val="footnotedescriptionChar"/>
    <w:hidden/>
    <w:rsid w:val="00F0484B"/>
    <w:pPr>
      <w:spacing w:after="0" w:line="283" w:lineRule="auto"/>
      <w:ind w:firstLine="284"/>
      <w:jc w:val="both"/>
    </w:pPr>
    <w:rPr>
      <w:rFonts w:ascii="Times New Roman" w:eastAsia="Times New Roman" w:hAnsi="Times New Roman" w:cs="Times New Roman"/>
      <w:color w:val="181717"/>
      <w:sz w:val="17"/>
      <w:lang w:eastAsia="ru-RU"/>
    </w:rPr>
  </w:style>
  <w:style w:type="character" w:customStyle="1" w:styleId="footnotedescriptionChar">
    <w:name w:val="footnote description Char"/>
    <w:link w:val="footnotedescription"/>
    <w:rsid w:val="00F0484B"/>
    <w:rPr>
      <w:rFonts w:ascii="Times New Roman" w:eastAsia="Times New Roman" w:hAnsi="Times New Roman" w:cs="Times New Roman"/>
      <w:color w:val="181717"/>
      <w:sz w:val="17"/>
      <w:lang w:eastAsia="ru-RU"/>
    </w:rPr>
  </w:style>
  <w:style w:type="character" w:customStyle="1" w:styleId="footnotemark">
    <w:name w:val="footnote mark"/>
    <w:hidden/>
    <w:rsid w:val="00F0484B"/>
    <w:rPr>
      <w:rFonts w:ascii="Times New Roman" w:eastAsia="Times New Roman" w:hAnsi="Times New Roman" w:cs="Times New Roman"/>
      <w:color w:val="181717"/>
      <w:sz w:val="15"/>
      <w:vertAlign w:val="superscript"/>
    </w:rPr>
  </w:style>
  <w:style w:type="table" w:customStyle="1" w:styleId="TableGrid">
    <w:name w:val="TableGrid"/>
    <w:rsid w:val="00F0484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0">
    <w:name w:val="c0"/>
    <w:basedOn w:val="a"/>
    <w:rsid w:val="00F0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F0484B"/>
  </w:style>
  <w:style w:type="paragraph" w:styleId="aff1">
    <w:name w:val="No Spacing"/>
    <w:uiPriority w:val="1"/>
    <w:qFormat/>
    <w:rsid w:val="00914C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mlis.fo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tlit.nm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lit.1septemb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tera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35</Pages>
  <Words>9889</Words>
  <Characters>56370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Win10</cp:lastModifiedBy>
  <cp:revision>19</cp:revision>
  <dcterms:created xsi:type="dcterms:W3CDTF">2023-09-17T16:30:00Z</dcterms:created>
  <dcterms:modified xsi:type="dcterms:W3CDTF">2024-10-03T08:27:00Z</dcterms:modified>
</cp:coreProperties>
</file>